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60EC7" w14:textId="77777777" w:rsidR="001D07BD" w:rsidRDefault="001D07BD">
      <w:pPr>
        <w:jc w:val="center"/>
        <w:rPr>
          <w:b/>
          <w:bCs/>
        </w:rPr>
      </w:pPr>
      <w:r>
        <w:rPr>
          <w:b/>
          <w:bCs/>
        </w:rPr>
        <w:t>Д О Г О В О Р</w:t>
      </w:r>
    </w:p>
    <w:p w14:paraId="45419A45" w14:textId="77777777" w:rsidR="001D07BD" w:rsidRDefault="001D07BD">
      <w:pPr>
        <w:jc w:val="center"/>
        <w:rPr>
          <w:b/>
          <w:bCs/>
        </w:rPr>
      </w:pPr>
      <w:r>
        <w:rPr>
          <w:b/>
          <w:bCs/>
        </w:rPr>
        <w:t>строительного подряда</w:t>
      </w:r>
    </w:p>
    <w:p w14:paraId="00C828D4" w14:textId="77777777" w:rsidR="001D07BD" w:rsidRDefault="001D07BD"/>
    <w:p w14:paraId="611A7465" w14:textId="77777777" w:rsidR="001A73E9" w:rsidRPr="003E2F2F" w:rsidRDefault="001A73E9" w:rsidP="001A73E9">
      <w:pPr>
        <w:pStyle w:val="10"/>
      </w:pPr>
      <w:r w:rsidRPr="003E2F2F">
        <w:t>Настоящий договор подряда заключен в дату, указанную на титульном листе, между</w:t>
      </w:r>
    </w:p>
    <w:p w14:paraId="4EF028EC" w14:textId="77777777" w:rsidR="001A73E9" w:rsidRPr="003E2F2F" w:rsidRDefault="001A73E9" w:rsidP="001A73E9">
      <w:pPr>
        <w:pStyle w:val="a4"/>
        <w:ind w:firstLine="709"/>
        <w:rPr>
          <w:sz w:val="22"/>
          <w:szCs w:val="22"/>
        </w:rPr>
      </w:pPr>
      <w:r w:rsidRPr="003E2F2F">
        <w:rPr>
          <w:b/>
          <w:i/>
          <w:sz w:val="22"/>
          <w:szCs w:val="22"/>
        </w:rPr>
        <w:t>Общество с ограниченной ответственностью «Байкальская энергетическая компания» (ООО «Байкальская энергетическая компания»)</w:t>
      </w:r>
      <w:r w:rsidRPr="003E2F2F">
        <w:rPr>
          <w:sz w:val="22"/>
          <w:szCs w:val="22"/>
        </w:rPr>
        <w:t xml:space="preserve">, именуемое в дальнейшем </w:t>
      </w:r>
      <w:r w:rsidRPr="003E2F2F">
        <w:rPr>
          <w:b/>
          <w:sz w:val="22"/>
          <w:szCs w:val="22"/>
        </w:rPr>
        <w:t>«Заказчик»</w:t>
      </w:r>
      <w:r w:rsidRPr="003E2F2F">
        <w:rPr>
          <w:sz w:val="22"/>
          <w:szCs w:val="22"/>
        </w:rPr>
        <w:t xml:space="preserve">, в лице </w:t>
      </w:r>
      <w:r>
        <w:rPr>
          <w:sz w:val="22"/>
          <w:szCs w:val="22"/>
        </w:rPr>
        <w:t>_____________________________</w:t>
      </w:r>
      <w:r w:rsidRPr="003E2F2F">
        <w:rPr>
          <w:sz w:val="22"/>
          <w:szCs w:val="22"/>
        </w:rPr>
        <w:t xml:space="preserve"> ООО «Байкальская энергетическая компания» </w:t>
      </w:r>
      <w:r>
        <w:rPr>
          <w:b/>
          <w:sz w:val="22"/>
          <w:szCs w:val="22"/>
          <w:u w:val="single"/>
        </w:rPr>
        <w:t>___________________</w:t>
      </w:r>
      <w:r w:rsidRPr="003E2F2F">
        <w:rPr>
          <w:sz w:val="22"/>
          <w:szCs w:val="22"/>
        </w:rPr>
        <w:t xml:space="preserve">, действующего на основании </w:t>
      </w:r>
      <w:r>
        <w:rPr>
          <w:sz w:val="22"/>
          <w:szCs w:val="22"/>
        </w:rPr>
        <w:t>_______________</w:t>
      </w:r>
      <w:r w:rsidRPr="003E2F2F">
        <w:rPr>
          <w:sz w:val="22"/>
          <w:szCs w:val="22"/>
        </w:rPr>
        <w:t xml:space="preserve"> </w:t>
      </w:r>
      <w:r>
        <w:rPr>
          <w:b/>
          <w:sz w:val="22"/>
          <w:szCs w:val="22"/>
        </w:rPr>
        <w:t>___________________</w:t>
      </w:r>
      <w:r w:rsidRPr="003E2F2F">
        <w:rPr>
          <w:sz w:val="22"/>
          <w:szCs w:val="22"/>
        </w:rPr>
        <w:t>, с одной стороны, и</w:t>
      </w:r>
    </w:p>
    <w:p w14:paraId="6E5EC497" w14:textId="3391B1DF" w:rsidR="001A73E9" w:rsidRDefault="001A73E9" w:rsidP="001A73E9">
      <w:pPr>
        <w:pStyle w:val="a4"/>
        <w:ind w:firstLine="709"/>
        <w:rPr>
          <w:sz w:val="22"/>
          <w:szCs w:val="22"/>
        </w:rPr>
      </w:pPr>
      <w:r w:rsidRPr="003E2F2F">
        <w:rPr>
          <w:b/>
          <w:i/>
          <w:sz w:val="22"/>
          <w:szCs w:val="22"/>
        </w:rPr>
        <w:t>Общество с ограниченной ответственностью</w:t>
      </w:r>
      <w:r w:rsidRPr="003E2F2F">
        <w:rPr>
          <w:sz w:val="22"/>
          <w:szCs w:val="22"/>
        </w:rPr>
        <w:t xml:space="preserve"> </w:t>
      </w:r>
      <w:r w:rsidRPr="003E2F2F">
        <w:rPr>
          <w:b/>
          <w:i/>
          <w:sz w:val="22"/>
          <w:szCs w:val="22"/>
        </w:rPr>
        <w:t>«</w:t>
      </w:r>
      <w:r>
        <w:rPr>
          <w:b/>
          <w:i/>
          <w:sz w:val="22"/>
          <w:szCs w:val="22"/>
        </w:rPr>
        <w:t>________________</w:t>
      </w:r>
      <w:r w:rsidRPr="003E2F2F">
        <w:rPr>
          <w:b/>
          <w:i/>
          <w:sz w:val="22"/>
          <w:szCs w:val="22"/>
        </w:rPr>
        <w:t>»</w:t>
      </w:r>
      <w:r w:rsidRPr="003E2F2F">
        <w:rPr>
          <w:sz w:val="22"/>
          <w:szCs w:val="22"/>
        </w:rPr>
        <w:t xml:space="preserve"> </w:t>
      </w:r>
      <w:r w:rsidRPr="003E2F2F">
        <w:rPr>
          <w:b/>
          <w:i/>
          <w:sz w:val="22"/>
          <w:szCs w:val="22"/>
        </w:rPr>
        <w:t>(ООО «</w:t>
      </w:r>
      <w:r>
        <w:rPr>
          <w:b/>
          <w:i/>
          <w:sz w:val="22"/>
          <w:szCs w:val="22"/>
        </w:rPr>
        <w:t>_______________</w:t>
      </w:r>
      <w:r w:rsidRPr="003E2F2F">
        <w:rPr>
          <w:b/>
          <w:i/>
          <w:sz w:val="22"/>
          <w:szCs w:val="22"/>
        </w:rPr>
        <w:t>»)</w:t>
      </w:r>
      <w:r w:rsidRPr="003E2F2F">
        <w:rPr>
          <w:sz w:val="22"/>
          <w:szCs w:val="22"/>
        </w:rPr>
        <w:t xml:space="preserve">, именуемым в дальнейшем </w:t>
      </w:r>
      <w:r w:rsidRPr="003E2F2F">
        <w:rPr>
          <w:b/>
          <w:sz w:val="22"/>
          <w:szCs w:val="22"/>
        </w:rPr>
        <w:t>«Подрядчик»</w:t>
      </w:r>
      <w:r w:rsidRPr="003E2F2F">
        <w:rPr>
          <w:sz w:val="22"/>
          <w:szCs w:val="22"/>
        </w:rPr>
        <w:t xml:space="preserve">, в лице директора </w:t>
      </w:r>
      <w:r>
        <w:rPr>
          <w:b/>
          <w:sz w:val="22"/>
          <w:szCs w:val="22"/>
          <w:u w:val="single"/>
        </w:rPr>
        <w:t>____________________</w:t>
      </w:r>
      <w:r w:rsidRPr="003E2F2F">
        <w:rPr>
          <w:sz w:val="22"/>
          <w:szCs w:val="22"/>
        </w:rPr>
        <w:t xml:space="preserve">, действующей на основании </w:t>
      </w:r>
      <w:r>
        <w:rPr>
          <w:bCs/>
          <w:sz w:val="22"/>
          <w:szCs w:val="22"/>
        </w:rPr>
        <w:t>_________________</w:t>
      </w:r>
      <w:r w:rsidRPr="003E2F2F">
        <w:rPr>
          <w:sz w:val="22"/>
          <w:szCs w:val="22"/>
        </w:rPr>
        <w:t xml:space="preserve">, с другой стороны, при совместном упоминании именуемые </w:t>
      </w:r>
      <w:r w:rsidRPr="003E2F2F">
        <w:rPr>
          <w:b/>
          <w:sz w:val="22"/>
          <w:szCs w:val="22"/>
        </w:rPr>
        <w:t>«Стороны»</w:t>
      </w:r>
      <w:r w:rsidRPr="003E2F2F">
        <w:rPr>
          <w:sz w:val="22"/>
          <w:szCs w:val="22"/>
        </w:rPr>
        <w:t xml:space="preserve"> и по отдельности </w:t>
      </w:r>
      <w:r w:rsidRPr="003E2F2F">
        <w:rPr>
          <w:b/>
          <w:sz w:val="22"/>
          <w:szCs w:val="22"/>
        </w:rPr>
        <w:t>«Сторона»</w:t>
      </w:r>
      <w:r w:rsidRPr="003E2F2F">
        <w:rPr>
          <w:sz w:val="22"/>
          <w:szCs w:val="22"/>
        </w:rPr>
        <w:t>, на следующих условиях</w:t>
      </w:r>
      <w:r>
        <w:rPr>
          <w:sz w:val="22"/>
          <w:szCs w:val="22"/>
        </w:rPr>
        <w:t>:</w:t>
      </w:r>
    </w:p>
    <w:p w14:paraId="77618509" w14:textId="772A3DC3" w:rsidR="001A73E9" w:rsidRDefault="001A73E9" w:rsidP="001A73E9">
      <w:pPr>
        <w:pStyle w:val="a4"/>
        <w:ind w:firstLine="709"/>
        <w:rPr>
          <w:sz w:val="22"/>
          <w:szCs w:val="22"/>
        </w:rPr>
      </w:pPr>
    </w:p>
    <w:p w14:paraId="2A9046FF" w14:textId="77777777" w:rsidR="001A73E9" w:rsidRPr="003E2F2F" w:rsidRDefault="001A73E9" w:rsidP="001A73E9">
      <w:pPr>
        <w:pStyle w:val="a4"/>
        <w:ind w:firstLine="709"/>
        <w:rPr>
          <w:sz w:val="22"/>
          <w:szCs w:val="22"/>
        </w:rPr>
      </w:pPr>
    </w:p>
    <w:p w14:paraId="05ACFF5F" w14:textId="77777777" w:rsidR="001D07BD" w:rsidRPr="00CF3F6A" w:rsidRDefault="001D07BD">
      <w:pPr>
        <w:pStyle w:val="a4"/>
        <w:numPr>
          <w:ilvl w:val="0"/>
          <w:numId w:val="1"/>
        </w:numPr>
        <w:jc w:val="center"/>
        <w:rPr>
          <w:b/>
          <w:bCs/>
        </w:rPr>
      </w:pPr>
      <w:r w:rsidRPr="00CF3F6A">
        <w:rPr>
          <w:b/>
          <w:bCs/>
        </w:rPr>
        <w:t>Предмет договора.</w:t>
      </w:r>
    </w:p>
    <w:p w14:paraId="66E2FC7B" w14:textId="3070BECB" w:rsidR="000C36AE" w:rsidRPr="001A73E9" w:rsidRDefault="001D07BD" w:rsidP="000C36AE">
      <w:pPr>
        <w:pStyle w:val="a4"/>
        <w:rPr>
          <w:b/>
        </w:rPr>
      </w:pPr>
      <w:r w:rsidRPr="00CF3F6A">
        <w:t>1.</w:t>
      </w:r>
      <w:r w:rsidR="00531347" w:rsidRPr="00CF3F6A">
        <w:t>1. Подрядчик</w:t>
      </w:r>
      <w:r w:rsidRPr="00CF3F6A">
        <w:t xml:space="preserve"> обязуется в установленный настоящим договором срок выполнить по заданию Заказчика </w:t>
      </w:r>
      <w:r w:rsidR="001A73E9">
        <w:t>изготовить и смонтировать</w:t>
      </w:r>
      <w:r w:rsidRPr="00CF3F6A">
        <w:t xml:space="preserve"> </w:t>
      </w:r>
      <w:r w:rsidR="001A73E9">
        <w:t>информационный щит</w:t>
      </w:r>
      <w:r w:rsidRPr="00CF3F6A">
        <w:t xml:space="preserve"> </w:t>
      </w:r>
      <w:r w:rsidR="005F66BC">
        <w:t xml:space="preserve">по объекту: </w:t>
      </w:r>
      <w:r w:rsidR="0024118C" w:rsidRPr="0024118C">
        <w:t xml:space="preserve"> </w:t>
      </w:r>
      <w:r w:rsidR="001A73E9" w:rsidRPr="001A73E9">
        <w:rPr>
          <w:b/>
        </w:rPr>
        <w:t>"Реализация проекта "Доска почета" Ново-Иркутской ТЭЦ"</w:t>
      </w:r>
      <w:r w:rsidR="001A73E9">
        <w:rPr>
          <w:b/>
        </w:rPr>
        <w:t xml:space="preserve">, </w:t>
      </w:r>
      <w:r w:rsidR="000C36AE" w:rsidRPr="00CF3F6A">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3D50A7" w:rsidRPr="00CF3F6A">
        <w:t xml:space="preserve">работ </w:t>
      </w:r>
      <w:r w:rsidR="000C36AE" w:rsidRPr="00CF3F6A">
        <w:t xml:space="preserve">и уплатить обусловленную </w:t>
      </w:r>
      <w:r w:rsidR="003D50A7" w:rsidRPr="00CF3F6A">
        <w:t xml:space="preserve">договором </w:t>
      </w:r>
      <w:r w:rsidR="000C36AE" w:rsidRPr="00CF3F6A">
        <w:t>цену.</w:t>
      </w:r>
    </w:p>
    <w:p w14:paraId="2CFCF771" w14:textId="77777777" w:rsidR="001D07BD" w:rsidRPr="00544C00" w:rsidRDefault="001D07BD">
      <w:pPr>
        <w:pStyle w:val="a4"/>
      </w:pPr>
      <w:r w:rsidRPr="00544C00">
        <w:t>1.2. Техническая документация к настоящему договору включает в себя:</w:t>
      </w:r>
    </w:p>
    <w:p w14:paraId="46CE2852" w14:textId="5E66476D" w:rsidR="001A73E9" w:rsidRPr="00544C00" w:rsidRDefault="008E57FD" w:rsidP="008E57FD">
      <w:pPr>
        <w:pStyle w:val="a4"/>
      </w:pPr>
      <w:r w:rsidRPr="00544C00">
        <w:t>-</w:t>
      </w:r>
      <w:r w:rsidR="001A73E9" w:rsidRPr="00544C00">
        <w:t xml:space="preserve"> Техническое задание (Приложение №1);</w:t>
      </w:r>
      <w:r w:rsidRPr="00544C00">
        <w:tab/>
      </w:r>
    </w:p>
    <w:p w14:paraId="3B651922" w14:textId="2BE57353" w:rsidR="008E57FD" w:rsidRPr="00544C00" w:rsidRDefault="001A73E9" w:rsidP="008E57FD">
      <w:pPr>
        <w:pStyle w:val="a4"/>
      </w:pPr>
      <w:r w:rsidRPr="00544C00">
        <w:t>- В</w:t>
      </w:r>
      <w:r w:rsidR="00485AAD" w:rsidRPr="00544C00">
        <w:t>едомост</w:t>
      </w:r>
      <w:r w:rsidRPr="00544C00">
        <w:t xml:space="preserve">ь </w:t>
      </w:r>
      <w:r w:rsidR="00485AAD" w:rsidRPr="00544C00">
        <w:t xml:space="preserve"> </w:t>
      </w:r>
      <w:r w:rsidRPr="00544C00">
        <w:t xml:space="preserve">объемов работ №1 </w:t>
      </w:r>
      <w:r w:rsidR="009E3F5A" w:rsidRPr="00544C00">
        <w:t>(Приложение №6</w:t>
      </w:r>
      <w:r w:rsidR="008E57FD" w:rsidRPr="00544C00">
        <w:t>)</w:t>
      </w:r>
      <w:r w:rsidRPr="00544C00">
        <w:t>.</w:t>
      </w:r>
    </w:p>
    <w:p w14:paraId="60FF515A" w14:textId="7D4383E2" w:rsidR="001D07BD" w:rsidRPr="00544C00" w:rsidRDefault="00C6225E">
      <w:pPr>
        <w:pStyle w:val="a4"/>
      </w:pPr>
      <w:r w:rsidRPr="00544C00">
        <w:t xml:space="preserve">1.3. </w:t>
      </w:r>
      <w:r w:rsidR="001A73E9" w:rsidRPr="00544C00">
        <w:t>Н</w:t>
      </w:r>
      <w:r w:rsidR="00FA21ED" w:rsidRPr="00544C00">
        <w:t xml:space="preserve">а момент заключения договора </w:t>
      </w:r>
      <w:r w:rsidR="003D50A7" w:rsidRPr="00544C00">
        <w:t xml:space="preserve">техническая документация </w:t>
      </w:r>
      <w:r w:rsidR="00685B61" w:rsidRPr="00544C00">
        <w:t xml:space="preserve">передана Подрядчику </w:t>
      </w:r>
      <w:r w:rsidR="00FA21ED" w:rsidRPr="00544C00">
        <w:t>в полном объеме</w:t>
      </w:r>
      <w:r w:rsidR="001D07BD" w:rsidRPr="00544C00">
        <w:t>.</w:t>
      </w:r>
    </w:p>
    <w:p w14:paraId="3DE0C183" w14:textId="77777777" w:rsidR="001D07BD" w:rsidRPr="00CF3F6A" w:rsidRDefault="001D07BD">
      <w:pPr>
        <w:pStyle w:val="a4"/>
        <w:ind w:left="360"/>
      </w:pPr>
    </w:p>
    <w:p w14:paraId="726C93EE" w14:textId="77777777" w:rsidR="001D07BD" w:rsidRPr="00CF3F6A" w:rsidRDefault="001D07BD">
      <w:pPr>
        <w:pStyle w:val="a4"/>
        <w:numPr>
          <w:ilvl w:val="0"/>
          <w:numId w:val="1"/>
        </w:numPr>
        <w:jc w:val="center"/>
        <w:rPr>
          <w:b/>
          <w:bCs/>
        </w:rPr>
      </w:pPr>
      <w:r w:rsidRPr="00CF3F6A">
        <w:rPr>
          <w:b/>
          <w:bCs/>
        </w:rPr>
        <w:t>Стоимость работ.</w:t>
      </w:r>
    </w:p>
    <w:p w14:paraId="61329FF3" w14:textId="56852CED" w:rsidR="001D07BD" w:rsidRPr="00517347" w:rsidRDefault="001D07BD" w:rsidP="00685B61">
      <w:pPr>
        <w:pStyle w:val="a4"/>
      </w:pPr>
      <w:r w:rsidRPr="00CF3F6A">
        <w:t>2.1.</w:t>
      </w:r>
      <w:r w:rsidR="00016174" w:rsidRPr="00CF3F6A">
        <w:t xml:space="preserve"> </w:t>
      </w:r>
      <w:r w:rsidR="001A73E9" w:rsidRPr="001A73E9">
        <w:t>Общая стоимость работ, выполняемых по настоящему договору, определяется Протоколом согласования договорной цены (Приложение №1)</w:t>
      </w:r>
      <w:r w:rsidR="001A73E9" w:rsidRPr="001A73E9">
        <w:rPr>
          <w:i/>
        </w:rPr>
        <w:t>,</w:t>
      </w:r>
      <w:r w:rsidR="001A73E9" w:rsidRPr="001A73E9">
        <w:t xml:space="preserve"> Расчетом договорной стоимости работ (Приложение №2), Локальной сметой №1 (Приложение №3), и </w:t>
      </w:r>
      <w:r w:rsidRPr="00517347">
        <w:t xml:space="preserve">составляет </w:t>
      </w:r>
      <w:r w:rsidRPr="00517347">
        <w:rPr>
          <w:b/>
        </w:rPr>
        <w:t>_____________ рублей.</w:t>
      </w:r>
      <w:r w:rsidR="00222E98" w:rsidRPr="00517347">
        <w:rPr>
          <w:b/>
        </w:rPr>
        <w:t xml:space="preserve"> </w:t>
      </w:r>
      <w:r w:rsidR="00FC6F9A" w:rsidRPr="00517347">
        <w:rPr>
          <w:b/>
        </w:rPr>
        <w:t>Цена работ по Договору увеличивается на НДС по ставке, установленной Налоговым кодексом РФ</w:t>
      </w:r>
      <w:r w:rsidR="00E60CAE" w:rsidRPr="00517347">
        <w:t>.</w:t>
      </w:r>
    </w:p>
    <w:p w14:paraId="1FEB5C25" w14:textId="77A5F05C" w:rsidR="000C36AE" w:rsidRPr="001A73E9" w:rsidRDefault="000C36AE" w:rsidP="000C36AE">
      <w:pPr>
        <w:pStyle w:val="a9"/>
        <w:spacing w:before="0" w:beforeAutospacing="0" w:after="0" w:afterAutospacing="0"/>
        <w:jc w:val="both"/>
        <w:rPr>
          <w:i/>
        </w:rPr>
      </w:pPr>
      <w:r w:rsidRPr="001A73E9">
        <w:rPr>
          <w:i/>
        </w:rPr>
        <w:t>2.</w:t>
      </w:r>
      <w:r w:rsidR="001A73E9" w:rsidRPr="001A73E9">
        <w:rPr>
          <w:i/>
        </w:rPr>
        <w:t>2</w:t>
      </w:r>
      <w:r w:rsidRPr="001A73E9">
        <w:rPr>
          <w:i/>
        </w:rPr>
        <w:t>. Общая стоимость работ, выполняемых Подрядчиком по настоящему договору, я</w:t>
      </w:r>
      <w:r w:rsidR="00685B61" w:rsidRPr="001A73E9">
        <w:rPr>
          <w:i/>
        </w:rPr>
        <w:t xml:space="preserve">вляется неизменной на заданный </w:t>
      </w:r>
      <w:r w:rsidRPr="001A73E9">
        <w:rPr>
          <w:i/>
        </w:rPr>
        <w:t>объем работ, на весь период действия договора.</w:t>
      </w:r>
    </w:p>
    <w:p w14:paraId="18E16640" w14:textId="77777777" w:rsidR="001D07BD" w:rsidRPr="00CF3F6A" w:rsidRDefault="001D07BD">
      <w:pPr>
        <w:pStyle w:val="a4"/>
        <w:ind w:left="360"/>
      </w:pPr>
    </w:p>
    <w:p w14:paraId="1A1C573B" w14:textId="77777777" w:rsidR="001D07BD" w:rsidRPr="00CF3F6A" w:rsidRDefault="001D07BD">
      <w:pPr>
        <w:pStyle w:val="a4"/>
        <w:jc w:val="center"/>
        <w:rPr>
          <w:u w:val="single"/>
        </w:rPr>
      </w:pPr>
      <w:r w:rsidRPr="00CF3F6A">
        <w:rPr>
          <w:b/>
          <w:bCs/>
        </w:rPr>
        <w:t>3.Права и обязанности сторон.</w:t>
      </w:r>
    </w:p>
    <w:p w14:paraId="4C4B2BD4" w14:textId="77777777" w:rsidR="001D07BD" w:rsidRPr="00CF3F6A" w:rsidRDefault="001D07BD">
      <w:pPr>
        <w:pStyle w:val="a4"/>
        <w:ind w:left="360"/>
        <w:rPr>
          <w:u w:val="single"/>
        </w:rPr>
      </w:pPr>
    </w:p>
    <w:p w14:paraId="7ADD4319" w14:textId="77777777" w:rsidR="001D07BD" w:rsidRPr="00CF3F6A" w:rsidRDefault="001D07BD">
      <w:pPr>
        <w:pStyle w:val="a4"/>
        <w:numPr>
          <w:ilvl w:val="1"/>
          <w:numId w:val="18"/>
        </w:numPr>
        <w:rPr>
          <w:b/>
          <w:bCs/>
          <w:u w:val="single"/>
        </w:rPr>
      </w:pPr>
      <w:r w:rsidRPr="00CF3F6A">
        <w:rPr>
          <w:b/>
          <w:bCs/>
          <w:u w:val="single"/>
        </w:rPr>
        <w:t>Подрядчик обязуется:</w:t>
      </w:r>
    </w:p>
    <w:p w14:paraId="1564032E" w14:textId="77777777" w:rsidR="001D07BD" w:rsidRPr="00CF3F6A" w:rsidRDefault="001D07BD">
      <w:pPr>
        <w:pStyle w:val="a4"/>
        <w:ind w:left="360"/>
        <w:rPr>
          <w:b/>
          <w:bCs/>
          <w:u w:val="single"/>
        </w:rPr>
      </w:pPr>
    </w:p>
    <w:p w14:paraId="38DAC12C" w14:textId="3C981496" w:rsidR="000C36AE" w:rsidRPr="006F4480" w:rsidRDefault="000C36AE" w:rsidP="000C36AE">
      <w:pPr>
        <w:pStyle w:val="a4"/>
      </w:pPr>
      <w:r w:rsidRPr="00CF3F6A">
        <w:t>3.1.1.</w:t>
      </w:r>
      <w:r w:rsidR="00E60CAE">
        <w:t xml:space="preserve"> </w:t>
      </w:r>
      <w:r w:rsidRPr="00CF3F6A">
        <w:t xml:space="preserve">Выполнить работы, являющиеся предметом настоящего договора, в соответствии с технической документацией и в срок, установленный </w:t>
      </w:r>
      <w:r w:rsidR="00C6225E" w:rsidRPr="00CF3F6A">
        <w:rPr>
          <w:i/>
        </w:rPr>
        <w:t>настоящим договором</w:t>
      </w:r>
      <w:r w:rsidR="00C6225E" w:rsidRPr="00CF3F6A">
        <w:t xml:space="preserve"> (</w:t>
      </w:r>
      <w:r w:rsidRPr="00CF3F6A">
        <w:rPr>
          <w:i/>
          <w:iCs/>
        </w:rPr>
        <w:t xml:space="preserve">графиком </w:t>
      </w:r>
      <w:r w:rsidRPr="006F4480">
        <w:rPr>
          <w:iCs/>
        </w:rPr>
        <w:t>производства работ</w:t>
      </w:r>
      <w:r w:rsidR="001A73E9">
        <w:t xml:space="preserve"> (Приложение №4</w:t>
      </w:r>
      <w:r w:rsidRPr="006F4480">
        <w:t>)</w:t>
      </w:r>
      <w:r w:rsidR="003D50A7" w:rsidRPr="006F4480">
        <w:t>)</w:t>
      </w:r>
      <w:r w:rsidRPr="006F4480">
        <w:t>;</w:t>
      </w:r>
    </w:p>
    <w:p w14:paraId="3B317712" w14:textId="77777777" w:rsidR="00C13D74" w:rsidRDefault="00C13D74" w:rsidP="00C13D74">
      <w:pPr>
        <w:pStyle w:val="a4"/>
      </w:pPr>
      <w:r>
        <w:t>3.1.1.1. Не позднее чем за семь календарных дней до начала работ разработать и направить Заказчику для согласования «Календарный план выполнения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73B1CF51" w14:textId="11B253E1" w:rsidR="006F4480" w:rsidRPr="006F4480" w:rsidRDefault="00C13D74" w:rsidP="00C13D74">
      <w:pPr>
        <w:pStyle w:val="a4"/>
      </w:pPr>
      <w:r>
        <w:t xml:space="preserve">3.1.1.2. В случае несоблюдения сроков выполнения работ, указанных в согласованном «Календарном плане выполнения работ»,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«Календарного плана выполнения работ» без изменения конечного срока, предусмотренного п. </w:t>
      </w:r>
      <w:r w:rsidR="001A73E9">
        <w:t>4</w:t>
      </w:r>
      <w:r>
        <w:t xml:space="preserve"> Договора.</w:t>
      </w:r>
    </w:p>
    <w:p w14:paraId="326999DB" w14:textId="3C2F89CF" w:rsidR="00567D0A" w:rsidRPr="00531347" w:rsidRDefault="00567D0A" w:rsidP="00567D0A">
      <w:pPr>
        <w:pStyle w:val="a4"/>
      </w:pPr>
      <w:r w:rsidRPr="00544C00">
        <w:rPr>
          <w:iCs/>
        </w:rPr>
        <w:lastRenderedPageBreak/>
        <w:t xml:space="preserve">3.1.3. </w:t>
      </w:r>
      <w:r w:rsidRPr="00544C00">
        <w:t>Осуществить</w:t>
      </w:r>
      <w:r w:rsidRPr="00531347">
        <w:t xml:space="preserve"> непрерывный</w:t>
      </w:r>
      <w:r w:rsidRPr="00531347">
        <w:rPr>
          <w:rFonts w:ascii="Trebuchet MS" w:hAnsi="Trebuchet MS"/>
          <w:color w:val="222222"/>
          <w:sz w:val="23"/>
          <w:szCs w:val="23"/>
          <w:shd w:val="clear" w:color="auto" w:fill="FFFFFF"/>
        </w:rPr>
        <w:t> </w:t>
      </w:r>
      <w:r w:rsidRPr="00531347">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04D5A34C" w14:textId="4F50CE1A" w:rsidR="00567D0A" w:rsidRPr="00531347" w:rsidRDefault="00567D0A" w:rsidP="00567D0A">
      <w:pPr>
        <w:tabs>
          <w:tab w:val="left" w:pos="284"/>
        </w:tabs>
        <w:jc w:val="both"/>
      </w:pPr>
      <w:r w:rsidRPr="00531347">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C238D72" w14:textId="1668B686" w:rsidR="000C36AE" w:rsidRPr="00CF3F6A" w:rsidRDefault="000C36AE" w:rsidP="00567D0A">
      <w:pPr>
        <w:pStyle w:val="a4"/>
      </w:pPr>
      <w:r w:rsidRPr="00531347">
        <w:t>3</w:t>
      </w:r>
      <w:r w:rsidR="00567D0A" w:rsidRPr="00531347">
        <w:t>.1.4</w:t>
      </w:r>
      <w:r w:rsidRPr="00531347">
        <w:t>.</w:t>
      </w:r>
      <w:r w:rsidR="00E60CAE" w:rsidRPr="00531347">
        <w:t xml:space="preserve"> </w:t>
      </w:r>
      <w:r w:rsidRPr="00531347">
        <w:t>Сообщить Заказчику о необходимости проведения дополнительных работ и увеличения сметной стоимости</w:t>
      </w:r>
      <w:r w:rsidRPr="00CF3F6A">
        <w:t xml:space="preserve"> в случае обнаружения работ, не учтенных в технической документации;</w:t>
      </w:r>
    </w:p>
    <w:p w14:paraId="3AF61DFD" w14:textId="7EFC724C" w:rsidR="000C36AE" w:rsidRPr="00CF3F6A" w:rsidRDefault="00567D0A" w:rsidP="000C36AE">
      <w:pPr>
        <w:pStyle w:val="a4"/>
        <w:rPr>
          <w:b/>
          <w:bCs/>
          <w:u w:val="single"/>
        </w:rPr>
      </w:pPr>
      <w:r>
        <w:t>3.1.5</w:t>
      </w:r>
      <w:r w:rsidR="000C36AE" w:rsidRPr="00CF3F6A">
        <w:t>.</w:t>
      </w:r>
      <w:r w:rsidR="00E60CAE">
        <w:t xml:space="preserve"> </w:t>
      </w:r>
      <w:r w:rsidR="000C36AE" w:rsidRPr="00CF3F6A">
        <w:t>Приостановить выполнение работ:</w:t>
      </w:r>
    </w:p>
    <w:p w14:paraId="0EE94902" w14:textId="77777777" w:rsidR="000C36AE" w:rsidRPr="00CF3F6A" w:rsidRDefault="000C36AE" w:rsidP="000C36AE">
      <w:pPr>
        <w:numPr>
          <w:ilvl w:val="0"/>
          <w:numId w:val="23"/>
        </w:numPr>
        <w:jc w:val="both"/>
      </w:pPr>
      <w:r w:rsidRPr="00CF3F6A">
        <w:t>при непо</w:t>
      </w:r>
      <w:r w:rsidR="00685B61">
        <w:t>лучении, в течение десяти дней,</w:t>
      </w:r>
      <w:r w:rsidRPr="00CF3F6A">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6A279E4" w14:textId="77777777" w:rsidR="000C36AE" w:rsidRPr="00CF3F6A" w:rsidRDefault="000C36AE" w:rsidP="000C36AE">
      <w:pPr>
        <w:numPr>
          <w:ilvl w:val="0"/>
          <w:numId w:val="23"/>
        </w:numPr>
        <w:jc w:val="both"/>
        <w:rPr>
          <w:i/>
        </w:rPr>
      </w:pPr>
      <w:r w:rsidRPr="00CF3F6A">
        <w:rPr>
          <w:i/>
        </w:rPr>
        <w:t xml:space="preserve"> 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422AE117" w14:textId="565131C8" w:rsidR="000C36AE" w:rsidRPr="00CF3F6A" w:rsidRDefault="00567D0A" w:rsidP="000C36AE">
      <w:pPr>
        <w:pStyle w:val="a4"/>
      </w:pPr>
      <w:r>
        <w:t>3.1.6</w:t>
      </w:r>
      <w:r w:rsidR="000C36AE" w:rsidRPr="00CF3F6A">
        <w:t>.</w:t>
      </w:r>
      <w:r w:rsidR="00E60CAE">
        <w:t xml:space="preserve"> </w:t>
      </w:r>
      <w:r w:rsidR="000C36AE" w:rsidRPr="00CF3F6A">
        <w:t>Незамедлительно информиро</w:t>
      </w:r>
      <w:r w:rsidR="00685B61">
        <w:t xml:space="preserve">вать Заказчика об обнаруженной </w:t>
      </w:r>
      <w:r w:rsidR="000C36AE" w:rsidRPr="00CF3F6A">
        <w:t>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020A1137" w14:textId="39A66E4C" w:rsidR="000C36AE" w:rsidRPr="00CF3F6A" w:rsidRDefault="00567D0A" w:rsidP="000C36AE">
      <w:pPr>
        <w:pStyle w:val="a4"/>
      </w:pPr>
      <w:r>
        <w:t>3.1.7</w:t>
      </w:r>
      <w:r w:rsidR="000C36AE" w:rsidRPr="00CF3F6A">
        <w:t>.</w:t>
      </w:r>
      <w:r w:rsidR="00E60CAE">
        <w:t xml:space="preserve"> </w:t>
      </w:r>
      <w:r w:rsidR="000C36AE" w:rsidRPr="00CF3F6A">
        <w:t>Передать Заказчику результат выполненных работ в сроки и в порядке, пред</w:t>
      </w:r>
      <w:r w:rsidR="00E60CAE">
        <w:t>усмотренные настоящим договором.</w:t>
      </w:r>
    </w:p>
    <w:p w14:paraId="574326FF" w14:textId="549A0831" w:rsidR="000C36AE" w:rsidRPr="00CF3F6A" w:rsidRDefault="00567D0A" w:rsidP="003D50A7">
      <w:pPr>
        <w:pStyle w:val="a4"/>
      </w:pPr>
      <w:r>
        <w:t>3.1.8</w:t>
      </w:r>
      <w:r w:rsidR="000C36AE" w:rsidRPr="00CF3F6A">
        <w:t>. Своими силами и за свой счет устранить допущенные в выполненных работах недостатки, установленные Заказчиком в соответствующих актах, в сроки</w:t>
      </w:r>
      <w:r w:rsidR="00E60CAE">
        <w:t>,</w:t>
      </w:r>
      <w:r w:rsidR="000C36AE" w:rsidRPr="00CF3F6A">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63BF16F" w14:textId="2A85C9B4" w:rsidR="000C36AE" w:rsidRPr="00CF3F6A" w:rsidRDefault="00567D0A" w:rsidP="000C36AE">
      <w:pPr>
        <w:pStyle w:val="a4"/>
      </w:pPr>
      <w:r>
        <w:t>3.1.9</w:t>
      </w:r>
      <w:r w:rsidR="000C36AE" w:rsidRPr="00CF3F6A">
        <w:t>.</w:t>
      </w:r>
      <w:r w:rsidR="00E60CAE">
        <w:t xml:space="preserve"> </w:t>
      </w:r>
      <w:r w:rsidR="000C36AE" w:rsidRPr="00CF3F6A">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AA1648" w14:textId="0F997014" w:rsidR="000C36AE" w:rsidRPr="00531347" w:rsidRDefault="000C36AE" w:rsidP="000C36AE">
      <w:pPr>
        <w:pStyle w:val="a4"/>
      </w:pPr>
      <w:r w:rsidRPr="00CF3F6A">
        <w:t>3.1.</w:t>
      </w:r>
      <w:r w:rsidR="00567D0A">
        <w:t>10</w:t>
      </w:r>
      <w:r w:rsidRPr="00CF3F6A">
        <w:t xml:space="preserve">. Обеспечить надлежащую сохранность материалов, оборудования, и другого </w:t>
      </w:r>
      <w:r w:rsidRPr="00531347">
        <w:t xml:space="preserve">имущества, передаваемого Заказчиком, до сдачи результата работ Заказчику. </w:t>
      </w:r>
    </w:p>
    <w:p w14:paraId="16BFB0EB" w14:textId="43E81200" w:rsidR="006229AD" w:rsidRPr="006229AD" w:rsidRDefault="00567D0A" w:rsidP="006229AD">
      <w:pPr>
        <w:jc w:val="both"/>
      </w:pPr>
      <w:r w:rsidRPr="00531347">
        <w:t>3.1.11</w:t>
      </w:r>
      <w:r w:rsidR="006229AD" w:rsidRPr="00531347">
        <w:t>. О</w:t>
      </w:r>
      <w:r w:rsidR="003E0B19" w:rsidRPr="00531347">
        <w:t>беспечить ведение исполнительной документации</w:t>
      </w:r>
      <w:r w:rsidR="006229AD" w:rsidRPr="00531347">
        <w:t xml:space="preserve"> при выполнении работ</w:t>
      </w:r>
      <w:r w:rsidR="00FD19CB" w:rsidRPr="00531347">
        <w:t>, в соответствии с требованиями</w:t>
      </w:r>
      <w:r w:rsidR="00FD19CB" w:rsidRPr="00531347">
        <w:rPr>
          <w:color w:val="1F497D"/>
        </w:rPr>
        <w:t xml:space="preserve"> </w:t>
      </w:r>
      <w:r w:rsidR="00FD19CB" w:rsidRPr="00531347">
        <w:t>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w:t>
      </w:r>
      <w:r w:rsidR="006229AD" w:rsidRPr="00531347">
        <w:t xml:space="preserve"> Organization of construction</w:t>
      </w:r>
      <w:r w:rsidR="00FD19CB" w:rsidRPr="00531347">
        <w:t>».</w:t>
      </w:r>
      <w:r w:rsidR="00FD19CB" w:rsidRPr="006229AD">
        <w:t xml:space="preserve"> </w:t>
      </w:r>
    </w:p>
    <w:p w14:paraId="0909619B" w14:textId="194C0C6E" w:rsidR="00C2534C" w:rsidRPr="00567D0A" w:rsidRDefault="003E0B19" w:rsidP="00567D0A">
      <w:pPr>
        <w:jc w:val="both"/>
        <w:rPr>
          <w:rFonts w:ascii="Times New Roman CYR" w:hAnsi="Times New Roman CYR" w:cs="Times New Roman CYR"/>
          <w:lang w:eastAsia="ar-SA"/>
        </w:rPr>
      </w:pPr>
      <w:r w:rsidRPr="00617A37">
        <w:rPr>
          <w:rFonts w:ascii="Times New Roman CYR" w:hAnsi="Times New Roman CYR" w:cs="Times New Roman CYR"/>
          <w:b/>
          <w:bCs/>
          <w:lang w:eastAsia="ar-SA"/>
        </w:rPr>
        <w:t xml:space="preserve">«Исполнительная документация» </w:t>
      </w:r>
      <w:r w:rsidRPr="00617A37">
        <w:rPr>
          <w:rFonts w:ascii="Times New Roman CYR" w:hAnsi="Times New Roman CYR" w:cs="Times New Roman CYR"/>
          <w:lang w:eastAsia="ar-SA"/>
        </w:rPr>
        <w:t xml:space="preserve">–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w:t>
      </w:r>
      <w:r>
        <w:rPr>
          <w:rFonts w:ascii="Times New Roman CYR" w:hAnsi="Times New Roman CYR" w:cs="Times New Roman CYR"/>
          <w:lang w:eastAsia="ar-SA"/>
        </w:rPr>
        <w:t>м</w:t>
      </w:r>
      <w:r w:rsidRPr="00617A37">
        <w:rPr>
          <w:rFonts w:ascii="Times New Roman CYR" w:hAnsi="Times New Roman CYR" w:cs="Times New Roman CYR"/>
          <w:lang w:eastAsia="ar-SA"/>
        </w:rPr>
        <w:t xml:space="preserve">атериалы, </w:t>
      </w:r>
      <w:r>
        <w:rPr>
          <w:rFonts w:ascii="Times New Roman CYR" w:hAnsi="Times New Roman CYR" w:cs="Times New Roman CYR"/>
          <w:lang w:eastAsia="ar-SA"/>
        </w:rPr>
        <w:t>и</w:t>
      </w:r>
      <w:r w:rsidRPr="00617A37">
        <w:rPr>
          <w:rFonts w:ascii="Times New Roman CYR" w:hAnsi="Times New Roman CYR" w:cs="Times New Roman CYR"/>
          <w:lang w:eastAsia="ar-SA"/>
        </w:rPr>
        <w:t xml:space="preserve">нженерное оборудование и </w:t>
      </w:r>
      <w:r>
        <w:rPr>
          <w:rFonts w:ascii="Times New Roman CYR" w:hAnsi="Times New Roman CYR" w:cs="Times New Roman CYR"/>
          <w:lang w:eastAsia="ar-SA"/>
        </w:rPr>
        <w:t>т</w:t>
      </w:r>
      <w:r w:rsidRPr="00617A37">
        <w:rPr>
          <w:rFonts w:ascii="Times New Roman CYR" w:hAnsi="Times New Roman CYR" w:cs="Times New Roman CYR"/>
          <w:lang w:eastAsia="ar-SA"/>
        </w:rPr>
        <w:t>ехнологическое оборудование.</w:t>
      </w:r>
    </w:p>
    <w:p w14:paraId="129223B8" w14:textId="13B75B7E" w:rsidR="000C36AE" w:rsidRPr="00CF3F6A" w:rsidRDefault="00685B61" w:rsidP="000C36AE">
      <w:pPr>
        <w:jc w:val="both"/>
      </w:pPr>
      <w:r>
        <w:t>3.1.1</w:t>
      </w:r>
      <w:r w:rsidR="00567D0A">
        <w:t>2</w:t>
      </w:r>
      <w:r>
        <w:t>. Согласовывать с</w:t>
      </w:r>
      <w:r w:rsidR="000C36AE" w:rsidRPr="00CF3F6A">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0B710CE8" w14:textId="197E5677" w:rsidR="000C36AE" w:rsidRPr="00CF3F6A" w:rsidRDefault="000C36AE" w:rsidP="004953DC">
      <w:pPr>
        <w:pStyle w:val="a4"/>
        <w:rPr>
          <w:i/>
        </w:rPr>
      </w:pPr>
      <w:r w:rsidRPr="00CF3F6A">
        <w:t>3.</w:t>
      </w:r>
      <w:r w:rsidR="00DD70DD" w:rsidRPr="00CF3F6A">
        <w:t>1.</w:t>
      </w:r>
      <w:r w:rsidRPr="00CF3F6A">
        <w:t>1</w:t>
      </w:r>
      <w:r w:rsidR="00567D0A">
        <w:t>3</w:t>
      </w:r>
      <w:r w:rsidRPr="00CF3F6A">
        <w:t xml:space="preserve">. </w:t>
      </w:r>
      <w:r w:rsidRPr="00CF3F6A">
        <w:rPr>
          <w:i/>
        </w:rPr>
        <w:t>Возвратить Заказчику демонтированные материалы с составлением актов, содержащих наименование и количество возвращаемых материалов.</w:t>
      </w:r>
    </w:p>
    <w:p w14:paraId="0B08E991" w14:textId="22F7255A" w:rsidR="007A212B" w:rsidRPr="00CF3F6A" w:rsidRDefault="007A212B" w:rsidP="007A212B">
      <w:pPr>
        <w:pStyle w:val="Style7"/>
        <w:widowControl/>
        <w:tabs>
          <w:tab w:val="left" w:pos="1421"/>
        </w:tabs>
        <w:spacing w:line="240" w:lineRule="auto"/>
        <w:ind w:firstLine="0"/>
      </w:pPr>
      <w:r w:rsidRPr="00CF3F6A">
        <w:t>3.1.</w:t>
      </w:r>
      <w:r w:rsidR="00DD70DD" w:rsidRPr="00CF3F6A">
        <w:t>1</w:t>
      </w:r>
      <w:r w:rsidR="00567D0A">
        <w:t>4</w:t>
      </w:r>
      <w:r w:rsidRPr="00CF3F6A">
        <w:t xml:space="preserve">. </w:t>
      </w:r>
      <w:r w:rsidR="001A4E8C" w:rsidRPr="00CF3F6A">
        <w:t>Подрядчик</w:t>
      </w:r>
      <w:r w:rsidRPr="00CF3F6A">
        <w:t xml:space="preserve"> обязан уведомить Заказчика обо всех собственниках </w:t>
      </w:r>
      <w:r w:rsidR="001A4E8C" w:rsidRPr="00CF3F6A">
        <w:t>Подрядчика</w:t>
      </w:r>
      <w:r w:rsidRPr="00CF3F6A">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001A4E8C" w:rsidRPr="00CF3F6A">
        <w:t>Подрядчика</w:t>
      </w:r>
      <w:r w:rsidRPr="00CF3F6A">
        <w:t xml:space="preserve"> в течение 5 (Пяти) дней с момента таких изменений.</w:t>
      </w:r>
    </w:p>
    <w:p w14:paraId="0EC5E657" w14:textId="4BBA0308" w:rsidR="00F104CB" w:rsidRPr="00531347" w:rsidRDefault="00117C6D" w:rsidP="00F104CB">
      <w:pPr>
        <w:jc w:val="both"/>
      </w:pPr>
      <w:r w:rsidRPr="00531347">
        <w:t>3.1.1</w:t>
      </w:r>
      <w:r w:rsidR="00567D0A" w:rsidRPr="00531347">
        <w:t>6</w:t>
      </w:r>
      <w:r w:rsidRPr="00531347">
        <w:t xml:space="preserve">. </w:t>
      </w:r>
      <w:r w:rsidR="00F104CB" w:rsidRPr="00531347">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w:t>
      </w:r>
      <w:r w:rsidR="00544C00">
        <w:t>оящего договора (Приложение №8</w:t>
      </w:r>
      <w:r w:rsidR="00F104CB" w:rsidRPr="00531347">
        <w:t xml:space="preserve">). За несоблюдение положений  Соглашения (Приложение </w:t>
      </w:r>
      <w:r w:rsidR="00544C00">
        <w:t>№8</w:t>
      </w:r>
      <w:r w:rsidR="00F104CB" w:rsidRPr="00531347">
        <w:t xml:space="preserve">) – Подрядчик несет ответственность, предусмотренную Разделом 7 Приложения </w:t>
      </w:r>
      <w:r w:rsidR="00544C00">
        <w:t>№8</w:t>
      </w:r>
      <w:r w:rsidR="00F104CB" w:rsidRPr="00531347">
        <w:t xml:space="preserve"> к Договору («</w:t>
      </w:r>
      <w:fldSimple w:instr=" REF RefSCH7_1  \* MERGEFORMAT ">
        <w:r w:rsidR="00F104CB" w:rsidRPr="0053134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00F104CB" w:rsidRPr="00531347">
        <w:t>»).</w:t>
      </w:r>
    </w:p>
    <w:p w14:paraId="33CEA4F2" w14:textId="04D7022D" w:rsidR="00F104CB" w:rsidRPr="00531347" w:rsidRDefault="00567D0A" w:rsidP="00F104CB">
      <w:pPr>
        <w:jc w:val="both"/>
      </w:pPr>
      <w:r w:rsidRPr="00531347">
        <w:t>3.1.17</w:t>
      </w:r>
      <w:r w:rsidR="00BF0A1E" w:rsidRPr="00531347">
        <w:t xml:space="preserve">. </w:t>
      </w:r>
      <w:r w:rsidR="00F104CB" w:rsidRPr="00531347">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544C00">
        <w:t>9</w:t>
      </w:r>
      <w:r w:rsidR="00F104CB" w:rsidRPr="00531347">
        <w:t xml:space="preserve">). </w:t>
      </w:r>
    </w:p>
    <w:p w14:paraId="199AAC96" w14:textId="5998290B" w:rsidR="00F104CB" w:rsidRPr="0083617C" w:rsidRDefault="00F104CB" w:rsidP="00F104CB">
      <w:pPr>
        <w:tabs>
          <w:tab w:val="left" w:pos="1134"/>
        </w:tabs>
        <w:jc w:val="both"/>
      </w:pPr>
      <w:r w:rsidRPr="00531347">
        <w:t xml:space="preserve"> За несоблюдение положений  Соглашения (Приложение </w:t>
      </w:r>
      <w:r w:rsidR="00544C00">
        <w:t>№9</w:t>
      </w:r>
      <w:r w:rsidRPr="00531347">
        <w:t xml:space="preserve"> ) – Подрядчик несет ответственность, предусмотренную Разделом 7 Приложения</w:t>
      </w:r>
      <w:r w:rsidR="00544C00">
        <w:t xml:space="preserve"> №8</w:t>
      </w:r>
      <w:r w:rsidRPr="00531347">
        <w:t xml:space="preserve"> к Договору («</w:t>
      </w:r>
      <w:fldSimple w:instr=" REF RefSCH7_1  \* MERGEFORMAT ">
        <w:r w:rsidRPr="0053134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531347">
        <w:t>»).</w:t>
      </w:r>
    </w:p>
    <w:p w14:paraId="0C248562" w14:textId="01E0B992" w:rsidR="003E28E5" w:rsidRPr="00FD389A" w:rsidRDefault="00567D0A" w:rsidP="00F104CB">
      <w:pPr>
        <w:pStyle w:val="Style7"/>
        <w:widowControl/>
        <w:tabs>
          <w:tab w:val="left" w:pos="1421"/>
        </w:tabs>
        <w:spacing w:line="240" w:lineRule="auto"/>
        <w:ind w:firstLine="0"/>
      </w:pPr>
      <w:r>
        <w:t>3.1.18</w:t>
      </w:r>
      <w:r w:rsidR="00E60CAE" w:rsidRPr="00FD389A">
        <w:t>.</w:t>
      </w:r>
      <w:r w:rsidR="00F104CB" w:rsidRPr="00FD389A">
        <w:t xml:space="preserve"> </w:t>
      </w:r>
      <w:r w:rsidR="003E28E5" w:rsidRPr="00FD389A">
        <w:t>В период</w:t>
      </w:r>
      <w:r w:rsidR="00E60CAE" w:rsidRPr="00FD389A">
        <w:t xml:space="preserve"> действия Договора и в течение 3 (трех) лет</w:t>
      </w:r>
      <w:r w:rsidR="003E28E5" w:rsidRPr="00FD389A">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01DC323" w14:textId="5D508ABF" w:rsidR="003E28E5" w:rsidRPr="00FD389A" w:rsidRDefault="00567D0A" w:rsidP="003E28E5">
      <w:pPr>
        <w:jc w:val="both"/>
      </w:pPr>
      <w:r>
        <w:t>3.1.19</w:t>
      </w:r>
      <w:r w:rsidR="003E28E5" w:rsidRPr="00FD389A">
        <w:t>. Подрядчик гарантирует, что в период действия Договора и</w:t>
      </w:r>
      <w:r w:rsidR="00E60CAE" w:rsidRPr="00FD389A">
        <w:t xml:space="preserve"> в течение 3 (трех) лет</w:t>
      </w:r>
      <w:r w:rsidR="003E28E5" w:rsidRPr="00FD389A">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0D3FAF1" w14:textId="444E7D28" w:rsidR="003E28E5" w:rsidRPr="00FD389A" w:rsidRDefault="00567D0A" w:rsidP="003E28E5">
      <w:pPr>
        <w:jc w:val="both"/>
      </w:pPr>
      <w:r>
        <w:t>3.1.20</w:t>
      </w:r>
      <w:r w:rsidR="003E28E5" w:rsidRPr="00FD389A">
        <w:t>.</w:t>
      </w:r>
      <w:r w:rsidR="00E60CAE" w:rsidRPr="00FD389A">
        <w:t xml:space="preserve"> </w:t>
      </w:r>
      <w:r w:rsidR="003E28E5" w:rsidRPr="00FD389A">
        <w:t xml:space="preserve">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F4ED8AD" w14:textId="40B430E7" w:rsidR="003E28E5" w:rsidRPr="00FD389A" w:rsidRDefault="00567D0A" w:rsidP="003E28E5">
      <w:pPr>
        <w:jc w:val="both"/>
      </w:pPr>
      <w:r>
        <w:t>3.1.21</w:t>
      </w:r>
      <w:r w:rsidR="003E28E5" w:rsidRPr="00FD389A">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EDB389E" w14:textId="77777777" w:rsidR="003E28E5" w:rsidRPr="00FD389A" w:rsidRDefault="003E28E5" w:rsidP="003E28E5">
      <w:pPr>
        <w:jc w:val="both"/>
      </w:pPr>
      <w:r w:rsidRPr="00FD389A">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CA72780" w14:textId="354E23F2" w:rsidR="00411426" w:rsidRPr="00FD389A" w:rsidRDefault="00567D0A" w:rsidP="00F104CB">
      <w:pPr>
        <w:jc w:val="both"/>
      </w:pPr>
      <w:r>
        <w:t>3.1.22</w:t>
      </w:r>
      <w:r w:rsidR="00F104CB" w:rsidRPr="00FD389A">
        <w:t>.</w:t>
      </w:r>
      <w:r>
        <w:t xml:space="preserve"> </w:t>
      </w:r>
      <w:r w:rsidR="00411426" w:rsidRPr="00FD389A">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411426" w:rsidRPr="00FD389A">
        <w:rPr>
          <w:b/>
        </w:rPr>
        <w:t>«Происшествие»</w:t>
      </w:r>
      <w:r w:rsidR="00411426" w:rsidRPr="00FD389A">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E60CAE" w:rsidRPr="00FD389A">
        <w:t xml:space="preserve"> в результате которых произошел</w:t>
      </w:r>
      <w:r w:rsidR="00411426" w:rsidRPr="00FD389A">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3A31286" w14:textId="111C3B10" w:rsidR="00411426" w:rsidRPr="00FD389A" w:rsidRDefault="00411426" w:rsidP="0083617C">
      <w:pPr>
        <w:jc w:val="both"/>
      </w:pPr>
      <w:r w:rsidRPr="00FD389A">
        <w:t>3.1.</w:t>
      </w:r>
      <w:r w:rsidR="00E60CAE" w:rsidRPr="00FD389A">
        <w:t>2</w:t>
      </w:r>
      <w:r w:rsidR="00567D0A">
        <w:t>3</w:t>
      </w:r>
      <w:r w:rsidRPr="00FD389A">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20A5AEC" w14:textId="384BAE78" w:rsidR="00411426" w:rsidRPr="00531347" w:rsidRDefault="00411426" w:rsidP="0083617C">
      <w:pPr>
        <w:pStyle w:val="RUS111"/>
        <w:numPr>
          <w:ilvl w:val="0"/>
          <w:numId w:val="0"/>
        </w:numPr>
        <w:spacing w:after="0"/>
        <w:rPr>
          <w:rFonts w:ascii="Times New Roman" w:hAnsi="Times New Roman"/>
          <w:sz w:val="24"/>
          <w:szCs w:val="24"/>
        </w:rPr>
      </w:pPr>
      <w:r w:rsidRPr="00FD389A">
        <w:rPr>
          <w:rFonts w:ascii="Times New Roman" w:hAnsi="Times New Roman"/>
          <w:sz w:val="24"/>
          <w:szCs w:val="24"/>
        </w:rPr>
        <w:t>3.1.2</w:t>
      </w:r>
      <w:r w:rsidR="00567D0A">
        <w:rPr>
          <w:rFonts w:ascii="Times New Roman" w:hAnsi="Times New Roman"/>
          <w:sz w:val="24"/>
          <w:szCs w:val="24"/>
        </w:rPr>
        <w:t>4</w:t>
      </w:r>
      <w:r w:rsidRPr="00FD389A">
        <w:rPr>
          <w:rFonts w:ascii="Times New Roman" w:hAnsi="Times New Roman"/>
          <w:sz w:val="24"/>
          <w:szCs w:val="24"/>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w:t>
      </w:r>
      <w:r w:rsidRPr="00531347">
        <w:rPr>
          <w:rFonts w:ascii="Times New Roman" w:hAnsi="Times New Roman"/>
          <w:sz w:val="24"/>
          <w:szCs w:val="24"/>
        </w:rPr>
        <w:t>иной безопасности и ответственность за их нарушение.</w:t>
      </w:r>
    </w:p>
    <w:p w14:paraId="2A8481F5" w14:textId="42068F95" w:rsidR="00E60CAE" w:rsidRPr="00F76E71" w:rsidRDefault="00E60CAE" w:rsidP="00F76E71">
      <w:pPr>
        <w:pStyle w:val="RUS111"/>
        <w:numPr>
          <w:ilvl w:val="0"/>
          <w:numId w:val="0"/>
        </w:numPr>
        <w:spacing w:after="0"/>
        <w:rPr>
          <w:rFonts w:ascii="Times New Roman" w:hAnsi="Times New Roman"/>
          <w:sz w:val="24"/>
          <w:szCs w:val="24"/>
        </w:rPr>
      </w:pPr>
      <w:r w:rsidRPr="00531347">
        <w:rPr>
          <w:rFonts w:ascii="Times New Roman" w:hAnsi="Times New Roman"/>
          <w:sz w:val="24"/>
          <w:szCs w:val="24"/>
        </w:rPr>
        <w:t>3.1.2</w:t>
      </w:r>
      <w:r w:rsidR="00567D0A" w:rsidRPr="00531347">
        <w:rPr>
          <w:rFonts w:ascii="Times New Roman" w:hAnsi="Times New Roman"/>
          <w:sz w:val="24"/>
          <w:szCs w:val="24"/>
        </w:rPr>
        <w:t>5</w:t>
      </w:r>
      <w:r w:rsidRPr="00531347">
        <w:rPr>
          <w:rFonts w:ascii="Times New Roman" w:hAnsi="Times New Roman"/>
          <w:sz w:val="24"/>
          <w:szCs w:val="24"/>
        </w:rPr>
        <w:t>.</w:t>
      </w:r>
      <w:r w:rsidR="00F5733B" w:rsidRPr="00531347">
        <w:rPr>
          <w:rFonts w:ascii="Times New Roman" w:hAnsi="Times New Roman"/>
          <w:sz w:val="24"/>
          <w:szCs w:val="24"/>
        </w:rPr>
        <w:t xml:space="preserve"> </w:t>
      </w:r>
      <w:r w:rsidR="00F76E71" w:rsidRPr="00F76E71">
        <w:rPr>
          <w:rFonts w:ascii="Times New Roman" w:hAnsi="Times New Roman"/>
          <w:sz w:val="24"/>
          <w:szCs w:val="24"/>
          <w:highlight w:val="cyan"/>
        </w:rPr>
        <w:t>Предоставлять Заказчику не реже 1 раза в месяц или до момента прекращения работ отчетность по охране труда по унифици</w:t>
      </w:r>
      <w:r w:rsidR="005C2D3A">
        <w:rPr>
          <w:rFonts w:ascii="Times New Roman" w:hAnsi="Times New Roman"/>
          <w:sz w:val="24"/>
          <w:szCs w:val="24"/>
          <w:highlight w:val="cyan"/>
        </w:rPr>
        <w:t>рованной форме (</w:t>
      </w:r>
      <w:r w:rsidR="00544C00">
        <w:rPr>
          <w:rFonts w:ascii="Times New Roman" w:hAnsi="Times New Roman"/>
          <w:sz w:val="24"/>
          <w:szCs w:val="24"/>
          <w:highlight w:val="cyan"/>
        </w:rPr>
        <w:t>Приложение №10</w:t>
      </w:r>
      <w:r w:rsidR="00F76E71" w:rsidRPr="00F76E71">
        <w:rPr>
          <w:rFonts w:ascii="Times New Roman" w:hAnsi="Times New Roman"/>
          <w:sz w:val="24"/>
          <w:szCs w:val="24"/>
          <w:highlight w:val="cy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w:t>
      </w:r>
      <w:r w:rsidR="00544C00">
        <w:rPr>
          <w:rFonts w:ascii="Times New Roman" w:hAnsi="Times New Roman"/>
          <w:sz w:val="24"/>
          <w:szCs w:val="24"/>
          <w:highlight w:val="cyan"/>
        </w:rPr>
        <w:t>» Приложения №8</w:t>
      </w:r>
      <w:r w:rsidR="00F76E71" w:rsidRPr="00F76E71">
        <w:rPr>
          <w:rFonts w:ascii="Times New Roman" w:hAnsi="Times New Roman"/>
          <w:sz w:val="24"/>
          <w:szCs w:val="24"/>
          <w:highlight w:val="cyan"/>
        </w:rPr>
        <w:t xml:space="preserve"> к Договору.</w:t>
      </w:r>
    </w:p>
    <w:p w14:paraId="489CFB7D" w14:textId="26565C63" w:rsidR="008E57FD" w:rsidRPr="00CF3F6A" w:rsidRDefault="008E57FD" w:rsidP="008E57FD">
      <w:pPr>
        <w:pStyle w:val="Style7"/>
        <w:widowControl/>
        <w:tabs>
          <w:tab w:val="left" w:pos="1421"/>
        </w:tabs>
        <w:spacing w:line="240" w:lineRule="auto"/>
        <w:ind w:firstLine="0"/>
      </w:pPr>
    </w:p>
    <w:p w14:paraId="4968BE1B" w14:textId="77777777" w:rsidR="001D07BD" w:rsidRPr="00CF3F6A" w:rsidRDefault="001D07BD">
      <w:pPr>
        <w:pStyle w:val="a4"/>
        <w:numPr>
          <w:ilvl w:val="1"/>
          <w:numId w:val="18"/>
        </w:numPr>
        <w:rPr>
          <w:b/>
          <w:bCs/>
          <w:u w:val="single"/>
        </w:rPr>
      </w:pPr>
      <w:r w:rsidRPr="00CF3F6A">
        <w:rPr>
          <w:b/>
          <w:bCs/>
          <w:u w:val="single"/>
        </w:rPr>
        <w:t xml:space="preserve">Заказчик обязуется: </w:t>
      </w:r>
    </w:p>
    <w:p w14:paraId="2B2BF817" w14:textId="6D3C4D76" w:rsidR="000C36AE" w:rsidRPr="00CF3F6A" w:rsidRDefault="000C36AE" w:rsidP="000C36AE">
      <w:pPr>
        <w:pStyle w:val="a4"/>
      </w:pPr>
    </w:p>
    <w:p w14:paraId="50D96039" w14:textId="066450CF" w:rsidR="000C36AE" w:rsidRPr="00CF3F6A" w:rsidRDefault="00544C00" w:rsidP="000C36AE">
      <w:pPr>
        <w:pStyle w:val="a4"/>
        <w:rPr>
          <w:iCs/>
        </w:rPr>
      </w:pPr>
      <w:r>
        <w:rPr>
          <w:iCs/>
        </w:rPr>
        <w:t>3.2.1</w:t>
      </w:r>
      <w:r w:rsidR="000C36AE" w:rsidRPr="00CF3F6A">
        <w:rPr>
          <w:iCs/>
        </w:rPr>
        <w:t>.</w:t>
      </w:r>
      <w:r w:rsidR="00E60CAE">
        <w:rPr>
          <w:iCs/>
        </w:rPr>
        <w:t xml:space="preserve"> </w:t>
      </w:r>
      <w:r w:rsidR="000C36AE" w:rsidRPr="00CF3F6A">
        <w:rPr>
          <w:iCs/>
        </w:rPr>
        <w:t>Своевременно обеспечить готовность объекта к ремонту, предоставить его Подрядчику для выполнения работ;</w:t>
      </w:r>
    </w:p>
    <w:p w14:paraId="3E4D4AB1" w14:textId="112E8726" w:rsidR="000C36AE" w:rsidRPr="00C32E09" w:rsidRDefault="00544C00" w:rsidP="000C36AE">
      <w:pPr>
        <w:pStyle w:val="a4"/>
        <w:rPr>
          <w:i/>
          <w:iCs/>
        </w:rPr>
      </w:pPr>
      <w:r>
        <w:rPr>
          <w:iCs/>
        </w:rPr>
        <w:t>3.2.2</w:t>
      </w:r>
      <w:r w:rsidR="000C36AE" w:rsidRPr="00CF3F6A">
        <w:rPr>
          <w:iCs/>
        </w:rPr>
        <w:t>.</w:t>
      </w:r>
      <w:r w:rsidR="00E60CAE">
        <w:rPr>
          <w:iCs/>
        </w:rPr>
        <w:t xml:space="preserve"> </w:t>
      </w:r>
      <w:r w:rsidR="000C36AE" w:rsidRPr="00CF3F6A">
        <w:rPr>
          <w:iCs/>
        </w:rPr>
        <w:t>Обеспечить</w:t>
      </w:r>
      <w:r w:rsidR="00685B61">
        <w:rPr>
          <w:iCs/>
        </w:rPr>
        <w:t xml:space="preserve"> доступ персоналу Подрядчика в </w:t>
      </w:r>
      <w:r w:rsidR="000C36AE" w:rsidRPr="00CF3F6A">
        <w:rPr>
          <w:iCs/>
        </w:rPr>
        <w:t>необходимые для осуществления работ здания и сооружения</w:t>
      </w:r>
      <w:r w:rsidR="000C36AE" w:rsidRPr="00C32E09">
        <w:rPr>
          <w:i/>
          <w:iCs/>
        </w:rPr>
        <w:t xml:space="preserve">, </w:t>
      </w:r>
      <w:r w:rsidR="000C36AE" w:rsidRPr="00647D4E">
        <w:rPr>
          <w:iCs/>
        </w:rPr>
        <w:t>обеспечить временную подводку сетей энергоснабжения, водо- и паропровода;</w:t>
      </w:r>
    </w:p>
    <w:p w14:paraId="363735ED" w14:textId="226D0542" w:rsidR="000C36AE" w:rsidRPr="00C32E09" w:rsidRDefault="00544C00" w:rsidP="000C36AE">
      <w:pPr>
        <w:pStyle w:val="a4"/>
        <w:rPr>
          <w:i/>
        </w:rPr>
      </w:pPr>
      <w:r>
        <w:rPr>
          <w:i/>
          <w:iCs/>
        </w:rPr>
        <w:t>3.2.3</w:t>
      </w:r>
      <w:r w:rsidR="000C36AE" w:rsidRPr="00C32E09">
        <w:rPr>
          <w:i/>
          <w:iCs/>
        </w:rPr>
        <w:t>.</w:t>
      </w:r>
      <w:r w:rsidR="00E60CAE">
        <w:rPr>
          <w:i/>
          <w:iCs/>
        </w:rPr>
        <w:t xml:space="preserve"> </w:t>
      </w:r>
      <w:r w:rsidR="000C36AE" w:rsidRPr="00C32E09">
        <w:rPr>
          <w:i/>
          <w:iCs/>
        </w:rPr>
        <w:t>Обеспечить</w:t>
      </w:r>
      <w:r w:rsidR="000C36AE" w:rsidRPr="00C32E09">
        <w:rPr>
          <w:i/>
        </w:rPr>
        <w:t xml:space="preserve"> </w:t>
      </w:r>
      <w:r w:rsidR="000C36AE" w:rsidRPr="00C32E09">
        <w:rPr>
          <w:i/>
          <w:iCs/>
        </w:rPr>
        <w:t>выполнение работ материалами, в том числе деталями и конструкциями</w:t>
      </w:r>
      <w:r w:rsidR="00A066C0" w:rsidRPr="00C32E09">
        <w:rPr>
          <w:i/>
          <w:iCs/>
        </w:rPr>
        <w:t>, в соответствии с ________</w:t>
      </w:r>
      <w:r w:rsidR="000C36AE" w:rsidRPr="00C32E09">
        <w:rPr>
          <w:i/>
          <w:iCs/>
        </w:rPr>
        <w:t>;</w:t>
      </w:r>
    </w:p>
    <w:p w14:paraId="7F1CA5D4" w14:textId="24614A06" w:rsidR="000C36AE" w:rsidRPr="00CF3F6A" w:rsidRDefault="00544C00" w:rsidP="000C36AE">
      <w:pPr>
        <w:pStyle w:val="a4"/>
      </w:pPr>
      <w:r>
        <w:t>3.2.4</w:t>
      </w:r>
      <w:r w:rsidR="000C36AE" w:rsidRPr="00CF3F6A">
        <w:t>.</w:t>
      </w:r>
      <w:r w:rsidR="00E60CAE">
        <w:t xml:space="preserve"> </w:t>
      </w:r>
      <w:r w:rsidR="000C36AE" w:rsidRPr="00CF3F6A">
        <w:t xml:space="preserve">Осуществлять контроль и надзор за ходом и качеством выполняемых работ, соблюдением сроков их выполнения, предусмотренных </w:t>
      </w:r>
      <w:r w:rsidR="00C6225E" w:rsidRPr="00CF3F6A">
        <w:rPr>
          <w:i/>
        </w:rPr>
        <w:t>настоящим договором</w:t>
      </w:r>
      <w:r w:rsidR="00C6225E" w:rsidRPr="00CF3F6A">
        <w:t xml:space="preserve"> (</w:t>
      </w:r>
      <w:r w:rsidR="000C36AE" w:rsidRPr="00CF3F6A">
        <w:rPr>
          <w:i/>
          <w:iCs/>
        </w:rPr>
        <w:t>графиком производства работ</w:t>
      </w:r>
      <w:r w:rsidR="000C36AE" w:rsidRPr="00CF3F6A">
        <w:t xml:space="preserve">) </w:t>
      </w:r>
      <w:r w:rsidR="000C36AE" w:rsidRPr="00CF3F6A">
        <w:rPr>
          <w:i/>
        </w:rPr>
        <w:t>(Приложение № __)</w:t>
      </w:r>
      <w:r w:rsidR="00A066C0" w:rsidRPr="00CF3F6A">
        <w:rPr>
          <w:i/>
        </w:rPr>
        <w:t>)</w:t>
      </w:r>
      <w:r w:rsidR="000C36AE" w:rsidRPr="00CF3F6A">
        <w:rPr>
          <w:i/>
        </w:rPr>
        <w:t xml:space="preserve">, </w:t>
      </w:r>
      <w:r w:rsidR="000C36AE" w:rsidRPr="00CF3F6A">
        <w:t>правильностью использования Подрядчиком материалов Заказчика;</w:t>
      </w:r>
    </w:p>
    <w:p w14:paraId="0912A2F7" w14:textId="26D4F7FF" w:rsidR="000C36AE" w:rsidRPr="00CF3F6A" w:rsidRDefault="00544C00" w:rsidP="000C36AE">
      <w:pPr>
        <w:pStyle w:val="a4"/>
        <w:rPr>
          <w:iCs/>
        </w:rPr>
      </w:pPr>
      <w:r>
        <w:t>3.2.5</w:t>
      </w:r>
      <w:r w:rsidR="000C36AE" w:rsidRPr="00CF3F6A">
        <w:t xml:space="preserve">. </w:t>
      </w:r>
      <w:bookmarkStart w:id="0" w:name="_Ref278358884"/>
      <w:r w:rsidR="000C36AE" w:rsidRPr="00CF3F6A">
        <w:rPr>
          <w:iCs/>
        </w:rPr>
        <w:t>Заявить Подрядчику о выявленных при осуществлении контроля</w:t>
      </w:r>
      <w:r w:rsidR="00685B61">
        <w:rPr>
          <w:iCs/>
        </w:rPr>
        <w:t xml:space="preserve"> и надзора за выполнением работ</w:t>
      </w:r>
      <w:r w:rsidR="000C36AE" w:rsidRPr="00CF3F6A">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sidR="00685B61">
        <w:rPr>
          <w:iCs/>
        </w:rPr>
        <w:t xml:space="preserve">м в акте, который утверждается </w:t>
      </w:r>
      <w:r w:rsidR="00530DCD">
        <w:rPr>
          <w:iCs/>
        </w:rPr>
        <w:t xml:space="preserve">уполномоченным </w:t>
      </w:r>
      <w:r w:rsidR="000C36AE" w:rsidRPr="00CF3F6A">
        <w:rPr>
          <w:iCs/>
        </w:rPr>
        <w:t>лицом</w:t>
      </w:r>
      <w:r w:rsidR="00BC6409">
        <w:rPr>
          <w:iCs/>
        </w:rPr>
        <w:t xml:space="preserve"> Заказчика</w:t>
      </w:r>
      <w:r w:rsidR="000C36AE" w:rsidRPr="00CF3F6A">
        <w:rPr>
          <w:iCs/>
        </w:rPr>
        <w:t>. Указанный акт направляется Подрядчику для согласования сроков устранения недостатков;</w:t>
      </w:r>
      <w:bookmarkEnd w:id="0"/>
    </w:p>
    <w:p w14:paraId="2B029567" w14:textId="39927CA4" w:rsidR="000C36AE" w:rsidRPr="00CF3F6A" w:rsidRDefault="00544C00" w:rsidP="000C36AE">
      <w:pPr>
        <w:pStyle w:val="a4"/>
      </w:pPr>
      <w:r>
        <w:t>3.2.6</w:t>
      </w:r>
      <w:r w:rsidR="000C36AE" w:rsidRPr="00CF3F6A">
        <w:t>.</w:t>
      </w:r>
      <w:r w:rsidR="00E60CAE">
        <w:t xml:space="preserve"> </w:t>
      </w:r>
      <w:r w:rsidR="000C36AE" w:rsidRPr="00CF3F6A">
        <w:t>Своевременно принять выполненные Подрядчиком работы в соответствии с условиями настоящего договора;</w:t>
      </w:r>
    </w:p>
    <w:p w14:paraId="1D2A68B0" w14:textId="4D622679" w:rsidR="000C36AE" w:rsidRPr="00CF3F6A" w:rsidRDefault="00544C00" w:rsidP="000C36AE">
      <w:pPr>
        <w:pStyle w:val="a4"/>
      </w:pPr>
      <w:r>
        <w:t>3.2.7</w:t>
      </w:r>
      <w:r w:rsidR="000C36AE" w:rsidRPr="00CF3F6A">
        <w:t>.</w:t>
      </w:r>
      <w:r w:rsidR="00E60CAE">
        <w:t xml:space="preserve"> </w:t>
      </w:r>
      <w:r w:rsidR="000C36AE" w:rsidRPr="00CF3F6A">
        <w:t>Оплатить стоимость выполненных работ в порядке и на условиях настоящего договора.</w:t>
      </w:r>
    </w:p>
    <w:p w14:paraId="7EFEDA5C" w14:textId="77777777" w:rsidR="001D07BD" w:rsidRPr="00CF3F6A" w:rsidRDefault="001D07BD" w:rsidP="00685B61">
      <w:pPr>
        <w:pStyle w:val="a4"/>
      </w:pPr>
    </w:p>
    <w:p w14:paraId="120C04FE" w14:textId="77777777" w:rsidR="001D07BD" w:rsidRPr="00CF3F6A" w:rsidRDefault="001D07BD">
      <w:pPr>
        <w:pStyle w:val="a4"/>
        <w:jc w:val="center"/>
      </w:pPr>
      <w:r w:rsidRPr="00CF3F6A">
        <w:rPr>
          <w:b/>
          <w:bCs/>
        </w:rPr>
        <w:t>4.Сроки выполнения работ.</w:t>
      </w:r>
    </w:p>
    <w:p w14:paraId="72284AA1" w14:textId="026AA0ED" w:rsidR="000C36AE" w:rsidRPr="00CF3F6A" w:rsidRDefault="000C36AE" w:rsidP="001259CC">
      <w:pPr>
        <w:pStyle w:val="a4"/>
      </w:pPr>
      <w:r w:rsidRPr="00CF3F6A">
        <w:t>4.1.</w:t>
      </w:r>
      <w:r w:rsidR="00E60CAE">
        <w:t xml:space="preserve"> </w:t>
      </w:r>
      <w:r w:rsidRPr="00CF3F6A">
        <w:t xml:space="preserve">Работы, предусмотренные настоящим договором, должны быть выполнены </w:t>
      </w:r>
      <w:r w:rsidR="00C6225E" w:rsidRPr="00CF3F6A">
        <w:t>Подрядчиком</w:t>
      </w:r>
      <w:r w:rsidR="00531347">
        <w:t xml:space="preserve"> </w:t>
      </w:r>
      <w:r w:rsidRPr="00CF3F6A">
        <w:t xml:space="preserve">в срок </w:t>
      </w:r>
      <w:r w:rsidRPr="00CF3F6A">
        <w:rPr>
          <w:b/>
        </w:rPr>
        <w:t xml:space="preserve">с </w:t>
      </w:r>
      <w:r w:rsidR="00C6225E" w:rsidRPr="00CF3F6A">
        <w:rPr>
          <w:b/>
        </w:rPr>
        <w:t>даты</w:t>
      </w:r>
      <w:r w:rsidRPr="00CF3F6A">
        <w:rPr>
          <w:b/>
        </w:rPr>
        <w:t xml:space="preserve"> заключения </w:t>
      </w:r>
      <w:r w:rsidR="00C6225E" w:rsidRPr="00CF3F6A">
        <w:rPr>
          <w:b/>
        </w:rPr>
        <w:t xml:space="preserve">настоящего </w:t>
      </w:r>
      <w:r w:rsidRPr="00CF3F6A">
        <w:rPr>
          <w:b/>
        </w:rPr>
        <w:t xml:space="preserve">договора </w:t>
      </w:r>
      <w:r w:rsidR="005C2D3A">
        <w:rPr>
          <w:b/>
        </w:rPr>
        <w:t>по</w:t>
      </w:r>
      <w:r w:rsidRPr="00CF3F6A">
        <w:rPr>
          <w:b/>
        </w:rPr>
        <w:t xml:space="preserve"> «</w:t>
      </w:r>
      <w:r w:rsidR="005C2D3A">
        <w:rPr>
          <w:b/>
        </w:rPr>
        <w:t>22</w:t>
      </w:r>
      <w:r w:rsidRPr="00CF3F6A">
        <w:rPr>
          <w:b/>
        </w:rPr>
        <w:t>»</w:t>
      </w:r>
      <w:r w:rsidR="00685B61">
        <w:rPr>
          <w:b/>
        </w:rPr>
        <w:t xml:space="preserve"> </w:t>
      </w:r>
      <w:r w:rsidR="005C2D3A">
        <w:rPr>
          <w:b/>
        </w:rPr>
        <w:t>декабря 2023</w:t>
      </w:r>
      <w:r w:rsidRPr="00CF3F6A">
        <w:rPr>
          <w:b/>
        </w:rPr>
        <w:t xml:space="preserve"> года</w:t>
      </w:r>
      <w:r w:rsidRPr="00CF3F6A">
        <w:t xml:space="preserve">. </w:t>
      </w:r>
    </w:p>
    <w:p w14:paraId="0E214F39" w14:textId="77777777" w:rsidR="000C36AE" w:rsidRPr="00CF3F6A" w:rsidRDefault="00A066C0" w:rsidP="001259CC">
      <w:pPr>
        <w:pStyle w:val="a4"/>
        <w:rPr>
          <w:i/>
          <w:iCs/>
        </w:rPr>
      </w:pPr>
      <w:r w:rsidRPr="00CF3F6A">
        <w:rPr>
          <w:i/>
          <w:iCs/>
        </w:rPr>
        <w:t>4.2. С</w:t>
      </w:r>
      <w:r w:rsidR="000C36AE" w:rsidRPr="00CF3F6A">
        <w:rPr>
          <w:i/>
          <w:iCs/>
        </w:rPr>
        <w:t xml:space="preserve">роки выполнения отдельных этапов работ определяются </w:t>
      </w:r>
      <w:r w:rsidR="0003717E" w:rsidRPr="00CF3F6A">
        <w:rPr>
          <w:i/>
        </w:rPr>
        <w:t>графиком производства работ</w:t>
      </w:r>
      <w:r w:rsidR="000C36AE" w:rsidRPr="00CF3F6A">
        <w:rPr>
          <w:i/>
          <w:iCs/>
        </w:rPr>
        <w:t>, являющимся неотъемлемой частью настоящего договора</w:t>
      </w:r>
      <w:r w:rsidRPr="00CF3F6A">
        <w:rPr>
          <w:i/>
          <w:iCs/>
        </w:rPr>
        <w:t xml:space="preserve"> (Приложение № __</w:t>
      </w:r>
      <w:r w:rsidR="000C36AE" w:rsidRPr="00CF3F6A">
        <w:rPr>
          <w:i/>
          <w:iCs/>
        </w:rPr>
        <w:t xml:space="preserve">). </w:t>
      </w:r>
    </w:p>
    <w:p w14:paraId="2EE90531" w14:textId="0D1CD67A" w:rsidR="000C36AE" w:rsidRPr="00CF3F6A" w:rsidRDefault="001259CC" w:rsidP="001259CC">
      <w:pPr>
        <w:pStyle w:val="a4"/>
      </w:pPr>
      <w:r>
        <w:t>4.3</w:t>
      </w:r>
      <w:r w:rsidR="000C36AE" w:rsidRPr="00CF3F6A">
        <w:t>.</w:t>
      </w:r>
      <w:r w:rsidR="00E60CAE">
        <w:t xml:space="preserve"> </w:t>
      </w:r>
      <w:r w:rsidR="000C36AE" w:rsidRPr="00CF3F6A">
        <w:t xml:space="preserve">Сроки выполнения работ </w:t>
      </w:r>
      <w:r w:rsidR="00A066C0" w:rsidRPr="00CF3F6A">
        <w:rPr>
          <w:i/>
        </w:rPr>
        <w:t>(</w:t>
      </w:r>
      <w:r w:rsidR="000C36AE" w:rsidRPr="00CF3F6A">
        <w:rPr>
          <w:i/>
        </w:rPr>
        <w:t>отдельных этапов работ</w:t>
      </w:r>
      <w:r w:rsidR="00A066C0" w:rsidRPr="00CF3F6A">
        <w:rPr>
          <w:i/>
        </w:rPr>
        <w:t>)</w:t>
      </w:r>
      <w:r w:rsidR="000C36AE" w:rsidRPr="00CF3F6A">
        <w:t xml:space="preserve"> могут быть изменены </w:t>
      </w:r>
      <w:r w:rsidR="00D21EB2" w:rsidRPr="00CF3F6A">
        <w:t xml:space="preserve">путем </w:t>
      </w:r>
      <w:r w:rsidR="00553D44" w:rsidRPr="00CF3F6A">
        <w:t>заключения</w:t>
      </w:r>
      <w:r w:rsidR="00D21EB2" w:rsidRPr="00CF3F6A">
        <w:t xml:space="preserve"> </w:t>
      </w:r>
      <w:r w:rsidR="00553D44" w:rsidRPr="00CF3F6A">
        <w:t xml:space="preserve">сторонами </w:t>
      </w:r>
      <w:r w:rsidR="00D21EB2" w:rsidRPr="00CF3F6A">
        <w:t>дополнительного соглашения к настоящему договору</w:t>
      </w:r>
      <w:r w:rsidR="000C36AE" w:rsidRPr="00CF3F6A">
        <w:t>.</w:t>
      </w:r>
    </w:p>
    <w:p w14:paraId="3C78E737" w14:textId="77777777" w:rsidR="001D07BD" w:rsidRPr="00CF3F6A" w:rsidRDefault="001D07BD">
      <w:pPr>
        <w:pStyle w:val="a4"/>
        <w:ind w:left="180"/>
      </w:pPr>
    </w:p>
    <w:p w14:paraId="054B0E96" w14:textId="77777777" w:rsidR="001D07BD" w:rsidRPr="00CF3F6A" w:rsidRDefault="001D07BD">
      <w:pPr>
        <w:pStyle w:val="a4"/>
        <w:jc w:val="center"/>
        <w:rPr>
          <w:b/>
          <w:bCs/>
        </w:rPr>
      </w:pPr>
      <w:r w:rsidRPr="00CF3F6A">
        <w:rPr>
          <w:b/>
          <w:bCs/>
        </w:rPr>
        <w:t>5.Гарантии качества работ.</w:t>
      </w:r>
    </w:p>
    <w:p w14:paraId="2B7B4FA9" w14:textId="3C0B7805" w:rsidR="00D21EB2" w:rsidRPr="00CF3F6A" w:rsidRDefault="00E60CAE" w:rsidP="00D21EB2">
      <w:pPr>
        <w:pStyle w:val="a4"/>
      </w:pPr>
      <w:r>
        <w:t xml:space="preserve">5.1. </w:t>
      </w:r>
      <w:r w:rsidR="00D21EB2" w:rsidRPr="00CF3F6A">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ABBE97" w14:textId="7CA990B8" w:rsidR="00D21EB2" w:rsidRPr="00CF3F6A" w:rsidRDefault="00E60CAE" w:rsidP="00D21EB2">
      <w:pPr>
        <w:pStyle w:val="a4"/>
      </w:pPr>
      <w:r>
        <w:t xml:space="preserve">5.2. </w:t>
      </w:r>
      <w:r w:rsidR="00D21EB2" w:rsidRPr="00CF3F6A">
        <w:t xml:space="preserve">Подрядчик гарантирует возможность эксплуатации результата выполненных работ в течение гарантийного срока, составляющего </w:t>
      </w:r>
      <w:r w:rsidR="005C2D3A" w:rsidRPr="00544C00">
        <w:rPr>
          <w:b/>
          <w:bCs/>
          <w:u w:val="single"/>
        </w:rPr>
        <w:t>3</w:t>
      </w:r>
      <w:r w:rsidR="00544C00" w:rsidRPr="00544C00">
        <w:rPr>
          <w:b/>
          <w:bCs/>
          <w:u w:val="single"/>
        </w:rPr>
        <w:t xml:space="preserve"> (три) </w:t>
      </w:r>
      <w:r w:rsidR="00D21EB2" w:rsidRPr="00544C00">
        <w:rPr>
          <w:b/>
          <w:bCs/>
          <w:u w:val="single"/>
        </w:rPr>
        <w:t>года</w:t>
      </w:r>
      <w:r w:rsidR="00D21EB2" w:rsidRPr="00CF3F6A">
        <w:t xml:space="preserve"> с даты подписания сторонами </w:t>
      </w:r>
      <w:r w:rsidR="00D1286D" w:rsidRPr="00CF3F6A">
        <w:t>А</w:t>
      </w:r>
      <w:r w:rsidR="00D21EB2" w:rsidRPr="00CF3F6A">
        <w:t xml:space="preserve">кта </w:t>
      </w:r>
      <w:r w:rsidR="00D1286D" w:rsidRPr="00CF3F6A">
        <w:t xml:space="preserve">о </w:t>
      </w:r>
      <w:r w:rsidR="00D21EB2" w:rsidRPr="00CF3F6A">
        <w:t>приемк</w:t>
      </w:r>
      <w:r w:rsidR="00D1286D" w:rsidRPr="00CF3F6A">
        <w:t>е</w:t>
      </w:r>
      <w:r w:rsidR="00D21EB2" w:rsidRPr="00CF3F6A">
        <w:t xml:space="preserve"> </w:t>
      </w:r>
      <w:r w:rsidR="00D1286D" w:rsidRPr="00CF3F6A">
        <w:t>выполненных</w:t>
      </w:r>
      <w:r w:rsidR="00D21EB2" w:rsidRPr="00CF3F6A">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D21EB2" w:rsidRPr="00FD389A">
        <w:t>,</w:t>
      </w:r>
      <w:r w:rsidR="00CF5FA7" w:rsidRPr="00FD389A">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r w:rsidR="00D21EB2" w:rsidRPr="00FD389A">
        <w:t xml:space="preserve"> то</w:t>
      </w:r>
      <w:r w:rsidR="00D21EB2" w:rsidRPr="00CF3F6A">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BBB8989" w14:textId="77777777" w:rsidR="00D21EB2" w:rsidRPr="00CF3F6A" w:rsidRDefault="00D21EB2" w:rsidP="005D2236">
      <w:pPr>
        <w:pStyle w:val="a4"/>
        <w:numPr>
          <w:ilvl w:val="1"/>
          <w:numId w:val="24"/>
        </w:numPr>
        <w:ind w:left="0" w:firstLine="0"/>
      </w:pPr>
      <w:r w:rsidRPr="00CF3F6A">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24982F14" w14:textId="77777777" w:rsidR="00D21EB2" w:rsidRPr="00CF3F6A" w:rsidRDefault="00D21EB2" w:rsidP="00D21EB2">
      <w:pPr>
        <w:pStyle w:val="a4"/>
        <w:numPr>
          <w:ilvl w:val="1"/>
          <w:numId w:val="24"/>
        </w:numPr>
        <w:ind w:left="0" w:firstLine="0"/>
      </w:pPr>
      <w:r w:rsidRPr="00CF3F6A">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7D52D1BA" w14:textId="315BB788" w:rsidR="00D21EB2" w:rsidRPr="00CE0C02" w:rsidRDefault="00D21EB2" w:rsidP="00D21EB2">
      <w:pPr>
        <w:pStyle w:val="a4"/>
        <w:numPr>
          <w:ilvl w:val="1"/>
          <w:numId w:val="24"/>
        </w:numPr>
        <w:tabs>
          <w:tab w:val="left" w:pos="0"/>
          <w:tab w:val="num" w:pos="900"/>
        </w:tabs>
        <w:ind w:left="0" w:firstLine="0"/>
      </w:pPr>
      <w:r w:rsidRPr="00CF3F6A">
        <w:rPr>
          <w:spacing w:val="-5"/>
          <w:sz w:val="23"/>
          <w:szCs w:val="23"/>
        </w:rPr>
        <w:t xml:space="preserve">Если </w:t>
      </w:r>
      <w:r w:rsidRPr="00CF3F6A">
        <w:rPr>
          <w:sz w:val="23"/>
          <w:szCs w:val="23"/>
        </w:rPr>
        <w:t>П</w:t>
      </w:r>
      <w:r w:rsidR="00685B61">
        <w:rPr>
          <w:spacing w:val="-5"/>
          <w:sz w:val="23"/>
          <w:szCs w:val="23"/>
        </w:rPr>
        <w:t>одрядчик</w:t>
      </w:r>
      <w:r w:rsidRPr="00CF3F6A">
        <w:rPr>
          <w:spacing w:val="-5"/>
          <w:sz w:val="23"/>
          <w:szCs w:val="23"/>
        </w:rPr>
        <w:t xml:space="preserve">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F3F6A">
        <w:rPr>
          <w:sz w:val="23"/>
          <w:szCs w:val="23"/>
        </w:rPr>
        <w:t>П</w:t>
      </w:r>
      <w:r w:rsidR="00685B61">
        <w:rPr>
          <w:spacing w:val="-5"/>
          <w:sz w:val="23"/>
          <w:szCs w:val="23"/>
        </w:rPr>
        <w:t>одрядчик</w:t>
      </w:r>
      <w:r w:rsidRPr="00CF3F6A">
        <w:rPr>
          <w:spacing w:val="-5"/>
          <w:sz w:val="23"/>
          <w:szCs w:val="23"/>
        </w:rPr>
        <w:t xml:space="preserve"> обязан оплатить Заказчику все понесенные </w:t>
      </w:r>
      <w:r w:rsidRPr="00685B61">
        <w:rPr>
          <w:spacing w:val="-5"/>
          <w:sz w:val="23"/>
          <w:szCs w:val="23"/>
        </w:rPr>
        <w:t xml:space="preserve">затраты. </w:t>
      </w:r>
    </w:p>
    <w:p w14:paraId="269CAC82" w14:textId="13A91C27" w:rsidR="00CE0C02" w:rsidRDefault="00CE0C02" w:rsidP="00D21EB2">
      <w:pPr>
        <w:pStyle w:val="a4"/>
        <w:numPr>
          <w:ilvl w:val="1"/>
          <w:numId w:val="24"/>
        </w:numPr>
        <w:tabs>
          <w:tab w:val="left" w:pos="0"/>
          <w:tab w:val="num" w:pos="900"/>
        </w:tabs>
        <w:ind w:left="0" w:firstLine="0"/>
      </w:pPr>
      <w:r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59A9AEA7" w14:textId="0790B1C0" w:rsidR="00CE0C02" w:rsidRPr="00685B61" w:rsidRDefault="00CE0C02" w:rsidP="00D21EB2">
      <w:pPr>
        <w:pStyle w:val="a4"/>
        <w:numPr>
          <w:ilvl w:val="1"/>
          <w:numId w:val="24"/>
        </w:numPr>
        <w:tabs>
          <w:tab w:val="left" w:pos="0"/>
          <w:tab w:val="num" w:pos="900"/>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t>.</w:t>
      </w:r>
    </w:p>
    <w:p w14:paraId="6D44C700" w14:textId="77777777" w:rsidR="001D07BD" w:rsidRPr="00685B61" w:rsidRDefault="001D07BD">
      <w:pPr>
        <w:pStyle w:val="a4"/>
        <w:rPr>
          <w:b/>
          <w:bCs/>
        </w:rPr>
      </w:pPr>
    </w:p>
    <w:p w14:paraId="029343B7" w14:textId="77777777" w:rsidR="001D07BD" w:rsidRPr="00685B61" w:rsidRDefault="001D07BD" w:rsidP="002D213A">
      <w:pPr>
        <w:pStyle w:val="a4"/>
        <w:numPr>
          <w:ilvl w:val="0"/>
          <w:numId w:val="24"/>
        </w:numPr>
        <w:jc w:val="center"/>
        <w:rPr>
          <w:b/>
          <w:bCs/>
        </w:rPr>
      </w:pPr>
      <w:r w:rsidRPr="00685B61">
        <w:rPr>
          <w:b/>
          <w:bCs/>
        </w:rPr>
        <w:t>Приемка выполненных работ.</w:t>
      </w:r>
    </w:p>
    <w:p w14:paraId="50DA7AB8" w14:textId="77777777" w:rsidR="00544C00" w:rsidRDefault="00685B61" w:rsidP="00544C00">
      <w:pPr>
        <w:pStyle w:val="a4"/>
        <w:numPr>
          <w:ilvl w:val="1"/>
          <w:numId w:val="32"/>
        </w:numPr>
        <w:ind w:left="0" w:firstLine="0"/>
        <w:rPr>
          <w:i/>
        </w:rPr>
      </w:pPr>
      <w:r>
        <w:t>Заказчик приступает к приемке</w:t>
      </w:r>
      <w:r w:rsidR="00D21EB2" w:rsidRPr="00685B61">
        <w:t xml:space="preserve"> работ, выполненных по договору </w:t>
      </w:r>
      <w:r w:rsidR="00D21EB2" w:rsidRPr="00685B61">
        <w:rPr>
          <w:i/>
        </w:rPr>
        <w:t>(работ, составляющих отдельный этап)</w:t>
      </w:r>
      <w:r w:rsidR="00D21EB2" w:rsidRPr="00685B61">
        <w:t xml:space="preserve"> в течение пяти дней с момента получения сообщения Подрядчика о готовности к сдаче результата выполненных работ </w:t>
      </w:r>
      <w:r w:rsidR="00D21EB2" w:rsidRPr="00685B61">
        <w:rPr>
          <w:i/>
        </w:rPr>
        <w:t>(результата отдельного этапа работ).</w:t>
      </w:r>
    </w:p>
    <w:p w14:paraId="264D7F83" w14:textId="0F948C63" w:rsidR="003E0B19" w:rsidRPr="00544C00" w:rsidRDefault="00D21EB2" w:rsidP="00544C00">
      <w:pPr>
        <w:pStyle w:val="a4"/>
        <w:numPr>
          <w:ilvl w:val="1"/>
          <w:numId w:val="32"/>
        </w:numPr>
        <w:ind w:left="0" w:firstLine="0"/>
        <w:rPr>
          <w:i/>
        </w:rPr>
      </w:pPr>
      <w:r w:rsidRPr="00685B61">
        <w:t xml:space="preserve">Сдача результата работ </w:t>
      </w:r>
      <w:r w:rsidRPr="00544C00">
        <w:rPr>
          <w:i/>
        </w:rPr>
        <w:t>(результата отдельного этапа работ)</w:t>
      </w:r>
      <w:r w:rsidR="00685B61">
        <w:t xml:space="preserve"> Подрядчиком</w:t>
      </w:r>
      <w:r w:rsidRPr="00685B61">
        <w:t xml:space="preserve"> и приемка его Заказчиком оформляются </w:t>
      </w:r>
      <w:r w:rsidRPr="00544C00">
        <w:rPr>
          <w:spacing w:val="-4"/>
        </w:rPr>
        <w:t>Актом о приемке выполненных</w:t>
      </w:r>
      <w:r w:rsidR="00685B61" w:rsidRPr="00544C00">
        <w:rPr>
          <w:spacing w:val="-4"/>
        </w:rPr>
        <w:t xml:space="preserve"> работ по унифицированной форме</w:t>
      </w:r>
      <w:r w:rsidRPr="00544C00">
        <w:rPr>
          <w:spacing w:val="-4"/>
        </w:rPr>
        <w:t xml:space="preserve"> КС-2 и Справкой о стоимости выполненных работ по унифицированной форме № КС-3</w:t>
      </w:r>
      <w:r w:rsidRPr="00685B61">
        <w:t>, подпис</w:t>
      </w:r>
      <w:r w:rsidR="007A2B8F" w:rsidRPr="00685B61">
        <w:t>ываемыми</w:t>
      </w:r>
      <w:r w:rsidRPr="00685B61">
        <w:t xml:space="preserve"> обеими сторонами на бумажном носителе и в электронном виде. </w:t>
      </w:r>
      <w:r w:rsidR="00757024" w:rsidRPr="00685B61">
        <w:t>Акты о приемке выполненных работ и Справки подписываются сторонами ежемесячно</w:t>
      </w:r>
      <w:r w:rsidR="005D2236" w:rsidRPr="00685B61">
        <w:t>, по фактически выполненным объемам работ.</w:t>
      </w:r>
      <w:r w:rsidR="00757024" w:rsidRPr="00685B61">
        <w:t xml:space="preserve"> </w:t>
      </w:r>
      <w:r w:rsidR="003E0B19" w:rsidRPr="003E0B19">
        <w:t>Обязательным условием приемки Акт</w:t>
      </w:r>
      <w:r w:rsidR="00E60CAE">
        <w:t xml:space="preserve">ов о приемке выполненных работ </w:t>
      </w:r>
      <w:r w:rsidR="003E0B19" w:rsidRPr="003E0B19">
        <w:t>(форм</w:t>
      </w:r>
      <w:r w:rsidR="00E60CAE">
        <w:t xml:space="preserve">а КС-2), и Справок о стоимости </w:t>
      </w:r>
      <w:r w:rsidR="003E0B19" w:rsidRPr="003E0B19">
        <w:t>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w:t>
      </w:r>
      <w:r w:rsidR="00E60CAE">
        <w:t xml:space="preserve"> </w:t>
      </w:r>
      <w:r w:rsidR="003E0B19" w:rsidRPr="003E0B19">
        <w:t>будут считаться не принятыми и не подлежат оплате Заказчиком до момента предоставления всей документации.</w:t>
      </w:r>
    </w:p>
    <w:p w14:paraId="0621803D" w14:textId="77777777" w:rsidR="00D21EB2" w:rsidRPr="00685B61" w:rsidRDefault="00D21EB2" w:rsidP="009A58FC">
      <w:pPr>
        <w:pStyle w:val="aa"/>
        <w:numPr>
          <w:ilvl w:val="1"/>
          <w:numId w:val="32"/>
        </w:numPr>
        <w:shd w:val="clear" w:color="auto" w:fill="FFFFFF"/>
        <w:autoSpaceDE w:val="0"/>
        <w:autoSpaceDN w:val="0"/>
        <w:adjustRightInd w:val="0"/>
        <w:ind w:left="0" w:firstLine="0"/>
        <w:jc w:val="both"/>
      </w:pPr>
      <w:r w:rsidRPr="00685B61">
        <w:t xml:space="preserve">От имени Заказчика Акт о приемке выполненных работ и </w:t>
      </w:r>
      <w:r w:rsidR="00757024" w:rsidRPr="00685B61">
        <w:t>С</w:t>
      </w:r>
      <w:r w:rsidRPr="00685B61">
        <w:t>правка</w:t>
      </w:r>
      <w:r w:rsidRPr="00685B61">
        <w:rPr>
          <w:i/>
        </w:rPr>
        <w:t xml:space="preserve"> </w:t>
      </w:r>
      <w:r w:rsidRPr="00685B61">
        <w:t xml:space="preserve">подписываются </w:t>
      </w:r>
      <w:r w:rsidR="008E57FD">
        <w:t xml:space="preserve">уполномоченным </w:t>
      </w:r>
      <w:r w:rsidRPr="00685B61">
        <w:t>лицом</w:t>
      </w:r>
      <w:r w:rsidR="00BC6409">
        <w:t xml:space="preserve"> Заказчика</w:t>
      </w:r>
      <w:r w:rsidRPr="00685B61">
        <w:t xml:space="preserve">. </w:t>
      </w:r>
    </w:p>
    <w:p w14:paraId="4E4147C0" w14:textId="77777777" w:rsidR="00D21EB2" w:rsidRPr="00685B61" w:rsidRDefault="00D21EB2" w:rsidP="009A58FC">
      <w:pPr>
        <w:pStyle w:val="a4"/>
        <w:numPr>
          <w:ilvl w:val="1"/>
          <w:numId w:val="32"/>
        </w:numPr>
        <w:ind w:left="0" w:firstLine="0"/>
      </w:pPr>
      <w:r w:rsidRPr="00685B61">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96A754E" w14:textId="77777777" w:rsidR="00D21EB2" w:rsidRPr="00685B61" w:rsidRDefault="00D21EB2" w:rsidP="009A58FC">
      <w:pPr>
        <w:pStyle w:val="a4"/>
        <w:numPr>
          <w:ilvl w:val="1"/>
          <w:numId w:val="32"/>
        </w:numPr>
        <w:ind w:left="0" w:firstLine="0"/>
      </w:pPr>
      <w:r w:rsidRPr="00685B61">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1F74010" w14:textId="77777777" w:rsidR="005C2D3A" w:rsidRDefault="00D21EB2" w:rsidP="005C2D3A">
      <w:pPr>
        <w:pStyle w:val="a4"/>
        <w:numPr>
          <w:ilvl w:val="1"/>
          <w:numId w:val="32"/>
        </w:numPr>
        <w:ind w:left="0" w:firstLine="0"/>
      </w:pPr>
      <w:r w:rsidRPr="00685B61">
        <w:t>Заказчик вправе отказаться от приемки результата работ в случае обнаружения недостатков, которые исключают</w:t>
      </w:r>
      <w:r w:rsidR="00685B61">
        <w:t xml:space="preserve"> возможность его использования </w:t>
      </w:r>
      <w:r w:rsidRPr="00685B61">
        <w:t xml:space="preserve">и не могут быть </w:t>
      </w:r>
    </w:p>
    <w:p w14:paraId="32DC7715" w14:textId="4769C973" w:rsidR="00D21EB2" w:rsidRPr="00685B61" w:rsidRDefault="00D21EB2" w:rsidP="005C2D3A">
      <w:pPr>
        <w:pStyle w:val="a4"/>
        <w:numPr>
          <w:ilvl w:val="1"/>
          <w:numId w:val="32"/>
        </w:numPr>
        <w:ind w:left="0" w:firstLine="0"/>
      </w:pPr>
      <w:r w:rsidRPr="00685B61">
        <w:rPr>
          <w:iCs/>
        </w:rPr>
        <w:t xml:space="preserve">Заказчик, </w:t>
      </w:r>
      <w:r w:rsidRPr="00685B61">
        <w:t>принявший работу без проверки, не лишается права ссылаться на</w:t>
      </w:r>
      <w:r w:rsidRPr="00685B61">
        <w:br/>
        <w:t>недостатки работы, в том числе на недостатки, которые могли быть установлены при обычном способе ее приемки (явные недостатки).</w:t>
      </w:r>
    </w:p>
    <w:p w14:paraId="4ED11CCC" w14:textId="77777777" w:rsidR="00D21EB2" w:rsidRPr="00685B61" w:rsidRDefault="00D21EB2" w:rsidP="00D21EB2">
      <w:pPr>
        <w:pStyle w:val="a4"/>
      </w:pPr>
    </w:p>
    <w:p w14:paraId="474A927A" w14:textId="77777777" w:rsidR="001D07BD" w:rsidRPr="00685B61" w:rsidRDefault="001D07BD">
      <w:pPr>
        <w:pStyle w:val="a4"/>
        <w:ind w:left="180"/>
        <w:jc w:val="center"/>
      </w:pPr>
      <w:r w:rsidRPr="00685B61">
        <w:rPr>
          <w:b/>
          <w:bCs/>
        </w:rPr>
        <w:t>7. Оплата выполненных работ.</w:t>
      </w:r>
    </w:p>
    <w:p w14:paraId="12E24065" w14:textId="0A0F1C12" w:rsidR="00D21EB2" w:rsidRPr="00685B61" w:rsidRDefault="00D21EB2" w:rsidP="0003717E">
      <w:pPr>
        <w:pStyle w:val="a4"/>
        <w:numPr>
          <w:ilvl w:val="1"/>
          <w:numId w:val="12"/>
        </w:numPr>
        <w:tabs>
          <w:tab w:val="clear" w:pos="510"/>
          <w:tab w:val="num" w:pos="0"/>
        </w:tabs>
        <w:ind w:left="0" w:firstLine="0"/>
        <w:rPr>
          <w:i/>
          <w:spacing w:val="-4"/>
        </w:rPr>
      </w:pPr>
      <w:r w:rsidRPr="00685B61">
        <w:t xml:space="preserve">Оплата работ, выполненных Подрядчиком по настоящему договору, осуществляется </w:t>
      </w:r>
      <w:r w:rsidR="005417DC" w:rsidRPr="00C32E09">
        <w:t xml:space="preserve">в течение </w:t>
      </w:r>
      <w:r w:rsidR="005C2D3A">
        <w:rPr>
          <w:b/>
          <w:u w:val="single"/>
        </w:rPr>
        <w:t>7</w:t>
      </w:r>
      <w:r w:rsidR="005417DC" w:rsidRPr="00C32E09">
        <w:rPr>
          <w:b/>
        </w:rPr>
        <w:t xml:space="preserve"> (</w:t>
      </w:r>
      <w:r w:rsidR="005C2D3A">
        <w:rPr>
          <w:b/>
        </w:rPr>
        <w:t>семь</w:t>
      </w:r>
      <w:r w:rsidR="005417DC" w:rsidRPr="00C32E09">
        <w:rPr>
          <w:b/>
        </w:rPr>
        <w:t xml:space="preserve">) </w:t>
      </w:r>
      <w:r w:rsidR="005C2D3A">
        <w:rPr>
          <w:b/>
        </w:rPr>
        <w:t>рабочих</w:t>
      </w:r>
      <w:r w:rsidR="005417DC" w:rsidRPr="00C32E09">
        <w:rPr>
          <w:b/>
        </w:rPr>
        <w:t xml:space="preserve"> дней</w:t>
      </w:r>
      <w:r w:rsidRPr="00685B61">
        <w:t xml:space="preserve"> с даты подписания сторонами Акта о приемке выполненных работ по унифицированной форме КС-2 и </w:t>
      </w:r>
      <w:r w:rsidRPr="00685B61">
        <w:rPr>
          <w:spacing w:val="-4"/>
        </w:rPr>
        <w:t>Справки о стоимости выполненных работ по унифицированной форме № КС-3</w:t>
      </w:r>
      <w:r w:rsidR="00685B61" w:rsidRPr="00685B61">
        <w:t>,</w:t>
      </w:r>
      <w:r w:rsidRPr="00685B61">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6F7276" w:rsidRPr="00685B61">
        <w:t>А</w:t>
      </w:r>
      <w:r w:rsidRPr="00685B61">
        <w:t>ктов формы КС-2</w:t>
      </w:r>
      <w:r w:rsidR="00D1286D" w:rsidRPr="00685B61">
        <w:t xml:space="preserve"> и </w:t>
      </w:r>
      <w:r w:rsidR="006F7276" w:rsidRPr="00685B61">
        <w:t>С</w:t>
      </w:r>
      <w:r w:rsidR="00D1286D" w:rsidRPr="00685B61">
        <w:t>правок</w:t>
      </w:r>
      <w:r w:rsidRPr="00685B61">
        <w:t xml:space="preserve"> </w:t>
      </w:r>
      <w:r w:rsidR="00D1286D" w:rsidRPr="00685B61">
        <w:t xml:space="preserve">формы </w:t>
      </w:r>
      <w:r w:rsidRPr="00685B61">
        <w:t>КС-3 Подрядчик предоставляет счет и счет-фактуру, оформленные в соответствии с действующим законодательством РФ.</w:t>
      </w:r>
      <w:r w:rsidRPr="00685B61">
        <w:rPr>
          <w:sz w:val="22"/>
          <w:szCs w:val="22"/>
        </w:rPr>
        <w:t xml:space="preserve"> </w:t>
      </w:r>
    </w:p>
    <w:p w14:paraId="0CCD0FA7" w14:textId="77777777" w:rsidR="007F750C" w:rsidRPr="00FD389A" w:rsidRDefault="007F750C" w:rsidP="00DC6198">
      <w:pPr>
        <w:numPr>
          <w:ilvl w:val="1"/>
          <w:numId w:val="12"/>
        </w:numPr>
        <w:tabs>
          <w:tab w:val="clear" w:pos="510"/>
          <w:tab w:val="num" w:pos="0"/>
        </w:tabs>
        <w:ind w:left="0" w:firstLine="0"/>
        <w:jc w:val="both"/>
        <w:rPr>
          <w:spacing w:val="-4"/>
        </w:rPr>
      </w:pPr>
      <w:r w:rsidRPr="00FD389A">
        <w:rPr>
          <w:spacing w:val="-4"/>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1DE2C8C" w14:textId="77777777" w:rsidR="001D07BD" w:rsidRPr="00FD389A" w:rsidRDefault="00D21EB2" w:rsidP="00DC6198">
      <w:pPr>
        <w:pStyle w:val="a4"/>
        <w:numPr>
          <w:ilvl w:val="1"/>
          <w:numId w:val="12"/>
        </w:numPr>
        <w:tabs>
          <w:tab w:val="clear" w:pos="510"/>
          <w:tab w:val="num" w:pos="0"/>
        </w:tabs>
        <w:ind w:left="0" w:firstLine="0"/>
        <w:rPr>
          <w:i/>
        </w:rPr>
      </w:pPr>
      <w:r w:rsidRPr="00FD389A">
        <w:rPr>
          <w:i/>
          <w:spacing w:val="-4"/>
        </w:rPr>
        <w:t>Средства на непредвиденные работы и затраты в пределах сумм, включенных в расч</w:t>
      </w:r>
      <w:r w:rsidR="00685B61" w:rsidRPr="00FD389A">
        <w:rPr>
          <w:i/>
          <w:spacing w:val="-4"/>
        </w:rPr>
        <w:t xml:space="preserve">ет стоимости работ Подрядчика, </w:t>
      </w:r>
      <w:r w:rsidRPr="00FD389A">
        <w:rPr>
          <w:i/>
          <w:spacing w:val="-4"/>
        </w:rPr>
        <w:t xml:space="preserve">оплачивается Заказчиком </w:t>
      </w:r>
      <w:r w:rsidRPr="00FD389A">
        <w:rPr>
          <w:i/>
        </w:rPr>
        <w:t xml:space="preserve">только с предоставлением согласованной Подрядчиком и утвержденной Заказчиком сметы на выполнение   фактические </w:t>
      </w:r>
      <w:r w:rsidR="00685B61" w:rsidRPr="00FD389A">
        <w:rPr>
          <w:i/>
        </w:rPr>
        <w:t>непредвиденных работ и затрат.</w:t>
      </w:r>
    </w:p>
    <w:p w14:paraId="335FB726" w14:textId="68D6BA12" w:rsidR="00292C1D" w:rsidRPr="00FD389A" w:rsidRDefault="00292C1D" w:rsidP="00292C1D">
      <w:pPr>
        <w:numPr>
          <w:ilvl w:val="1"/>
          <w:numId w:val="12"/>
        </w:numPr>
        <w:tabs>
          <w:tab w:val="clear" w:pos="510"/>
          <w:tab w:val="num" w:pos="0"/>
        </w:tabs>
        <w:ind w:left="0" w:firstLine="0"/>
        <w:jc w:val="both"/>
        <w:rPr>
          <w:i/>
        </w:rPr>
      </w:pPr>
      <w:r w:rsidRPr="00FD389A">
        <w:rPr>
          <w:i/>
        </w:rPr>
        <w:t xml:space="preserve">Оплата производится путем перечисления денежных средств на расчетный счет </w:t>
      </w:r>
      <w:r w:rsidR="00E60CAE" w:rsidRPr="00FD389A">
        <w:rPr>
          <w:i/>
        </w:rPr>
        <w:t>Подрядчика</w:t>
      </w:r>
      <w:r w:rsidRPr="00FD389A">
        <w:rPr>
          <w:i/>
        </w:rPr>
        <w:t xml:space="preserve">, указанный в Договоре, либо иным способом по согласованию между Сторонами. </w:t>
      </w:r>
    </w:p>
    <w:p w14:paraId="7A0200CC" w14:textId="77777777" w:rsidR="00292C1D" w:rsidRPr="00FD389A" w:rsidRDefault="00292C1D" w:rsidP="00292C1D">
      <w:pPr>
        <w:numPr>
          <w:ilvl w:val="1"/>
          <w:numId w:val="12"/>
        </w:numPr>
        <w:tabs>
          <w:tab w:val="clear" w:pos="510"/>
          <w:tab w:val="num" w:pos="0"/>
          <w:tab w:val="left" w:pos="142"/>
        </w:tabs>
        <w:ind w:left="0" w:firstLine="0"/>
        <w:jc w:val="both"/>
        <w:rPr>
          <w:i/>
        </w:rPr>
      </w:pPr>
      <w:r w:rsidRPr="00FD389A">
        <w:rPr>
          <w:i/>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4FA51F4" w14:textId="1BB3991B" w:rsidR="008708C1" w:rsidRPr="00FD389A" w:rsidRDefault="00292C1D" w:rsidP="00DC6198">
      <w:pPr>
        <w:numPr>
          <w:ilvl w:val="1"/>
          <w:numId w:val="12"/>
        </w:numPr>
        <w:tabs>
          <w:tab w:val="clear" w:pos="510"/>
          <w:tab w:val="num" w:pos="0"/>
          <w:tab w:val="left" w:pos="142"/>
        </w:tabs>
        <w:ind w:left="0" w:firstLine="0"/>
        <w:jc w:val="both"/>
        <w:rPr>
          <w:i/>
        </w:rPr>
      </w:pPr>
      <w:r w:rsidRPr="00FD389A">
        <w:rPr>
          <w:i/>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w:t>
      </w:r>
      <w:bookmarkStart w:id="1" w:name="_GoBack"/>
      <w:bookmarkEnd w:id="1"/>
      <w:r w:rsidRPr="00FD389A">
        <w:rPr>
          <w:i/>
        </w:rPr>
        <w:t>доставленный другой Стороной, в течение 5 (пяти) дней с момента получения.</w:t>
      </w:r>
    </w:p>
    <w:p w14:paraId="32691608" w14:textId="77777777" w:rsidR="00757024" w:rsidRPr="00CF3F6A" w:rsidRDefault="00757024">
      <w:pPr>
        <w:pStyle w:val="a4"/>
      </w:pPr>
    </w:p>
    <w:p w14:paraId="047F0641" w14:textId="77777777" w:rsidR="001D07BD" w:rsidRPr="00CF3F6A" w:rsidRDefault="001D07BD">
      <w:pPr>
        <w:pStyle w:val="a4"/>
        <w:ind w:left="360"/>
        <w:jc w:val="center"/>
        <w:rPr>
          <w:b/>
          <w:bCs/>
        </w:rPr>
      </w:pPr>
      <w:r w:rsidRPr="00CF3F6A">
        <w:rPr>
          <w:b/>
          <w:bCs/>
        </w:rPr>
        <w:t>8. Ответственность сторон.</w:t>
      </w:r>
    </w:p>
    <w:p w14:paraId="181FA935" w14:textId="77777777" w:rsidR="00BF0A1E" w:rsidRPr="006F4480" w:rsidRDefault="00BF0A1E" w:rsidP="00BF0A1E">
      <w:pPr>
        <w:tabs>
          <w:tab w:val="left" w:pos="426"/>
        </w:tabs>
        <w:jc w:val="both"/>
      </w:pPr>
      <w:r w:rsidRPr="006F4480">
        <w:t>8.1.</w:t>
      </w:r>
      <w:r w:rsidRPr="006F448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1AB1592" w14:textId="6F3F70BD" w:rsidR="00BF0A1E" w:rsidRPr="006F4480" w:rsidRDefault="00BF0A1E" w:rsidP="00BF0A1E">
      <w:pPr>
        <w:tabs>
          <w:tab w:val="left" w:pos="426"/>
        </w:tabs>
        <w:jc w:val="both"/>
      </w:pPr>
      <w:r w:rsidRPr="006F4480">
        <w:t>8.2.</w:t>
      </w:r>
      <w:r w:rsidRPr="006F4480">
        <w:tab/>
        <w:t>За нарушение сроков выполнения работ (отдельного этапа работ, работ, выполненных за определенный период вр</w:t>
      </w:r>
      <w:r w:rsidR="00E60CAE">
        <w:t>емени) Заказчик вправе взыскать</w:t>
      </w:r>
      <w:r w:rsidRPr="006F4480">
        <w:t xml:space="preserve"> неустойку в размере 0,1 % от общей </w:t>
      </w:r>
      <w:r w:rsidR="00531347" w:rsidRPr="006F4480">
        <w:t>стоимости работ</w:t>
      </w:r>
      <w:r w:rsidRPr="006F4480">
        <w:t>, выполняемых по договору, за каждый день просрочки до фактического исполнения обязательств.</w:t>
      </w:r>
    </w:p>
    <w:p w14:paraId="6B67482B" w14:textId="77777777" w:rsidR="00BF0A1E" w:rsidRPr="006F4480" w:rsidRDefault="00BF0A1E" w:rsidP="00BF0A1E">
      <w:pPr>
        <w:tabs>
          <w:tab w:val="left" w:pos="426"/>
        </w:tabs>
        <w:jc w:val="both"/>
      </w:pPr>
      <w:r w:rsidRPr="006F4480">
        <w:t>8.3.</w:t>
      </w:r>
      <w:r w:rsidRPr="006F448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74489A6C" w14:textId="77777777" w:rsidR="00BF0A1E" w:rsidRPr="006F4480" w:rsidRDefault="00BF0A1E" w:rsidP="00BF0A1E">
      <w:pPr>
        <w:tabs>
          <w:tab w:val="left" w:pos="426"/>
        </w:tabs>
        <w:jc w:val="both"/>
      </w:pPr>
      <w:r w:rsidRPr="006F4480">
        <w:t>8.4.</w:t>
      </w:r>
      <w:r w:rsidRPr="006F448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2059045E" w14:textId="77777777" w:rsidR="00BF0A1E" w:rsidRPr="006F4480" w:rsidRDefault="00BF0A1E" w:rsidP="00BF0A1E">
      <w:pPr>
        <w:tabs>
          <w:tab w:val="left" w:pos="426"/>
        </w:tabs>
        <w:jc w:val="both"/>
      </w:pPr>
      <w:r w:rsidRPr="006F4480">
        <w:t>8.5.</w:t>
      </w:r>
      <w:r w:rsidRPr="006F448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1209499E" w14:textId="77777777" w:rsidR="00BF0A1E" w:rsidRPr="006F4480" w:rsidRDefault="00BF0A1E" w:rsidP="00BF0A1E">
      <w:pPr>
        <w:tabs>
          <w:tab w:val="left" w:pos="426"/>
        </w:tabs>
        <w:jc w:val="both"/>
      </w:pPr>
      <w:r w:rsidRPr="006F4480">
        <w:t>8.6.</w:t>
      </w:r>
      <w:r w:rsidRPr="006F448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0959E01C" w14:textId="77777777" w:rsidR="006F4480" w:rsidRPr="006F4480" w:rsidRDefault="006F4480" w:rsidP="00BF0A1E">
      <w:pPr>
        <w:tabs>
          <w:tab w:val="left" w:pos="426"/>
        </w:tabs>
        <w:jc w:val="both"/>
      </w:pPr>
      <w:r w:rsidRPr="006F4480">
        <w:t>8.7. В случае не предоставления Подрядчиком «Календарного плана выполнения работ», в том числе откорректированного, согласно п. 3.1.1.2. Договора, либо нарушения сроков его предоставления, указанного в п. 3.1.1.1. Договора, Заказчик вправе взыскать штраф в размере 10 000 (Десять тысяч) рублей 00 копеек, за каждый факт нарушения</w:t>
      </w:r>
    </w:p>
    <w:p w14:paraId="57F73E01" w14:textId="77777777" w:rsidR="00BF0A1E" w:rsidRPr="006F4480" w:rsidRDefault="00BF0A1E" w:rsidP="00BF0A1E">
      <w:pPr>
        <w:tabs>
          <w:tab w:val="left" w:pos="426"/>
        </w:tabs>
        <w:jc w:val="both"/>
      </w:pPr>
      <w:r w:rsidRPr="006F4480">
        <w:t>8.</w:t>
      </w:r>
      <w:r w:rsidR="006F4480" w:rsidRPr="006F4480">
        <w:t>8</w:t>
      </w:r>
      <w:r w:rsidRPr="006F4480">
        <w:t>.</w:t>
      </w:r>
      <w:r w:rsidRPr="006F448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312902B" w14:textId="77777777" w:rsidR="00BF0A1E" w:rsidRPr="006F4480" w:rsidRDefault="006F4480" w:rsidP="00BF0A1E">
      <w:pPr>
        <w:tabs>
          <w:tab w:val="left" w:pos="426"/>
        </w:tabs>
        <w:jc w:val="both"/>
      </w:pPr>
      <w:r w:rsidRPr="006F4480">
        <w:t>8.9</w:t>
      </w:r>
      <w:r w:rsidR="00BF0A1E" w:rsidRPr="006F4480">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A31995D" w14:textId="6BA8ECAC" w:rsidR="00BF0A1E" w:rsidRPr="006F4480" w:rsidRDefault="006F4480" w:rsidP="00BF0A1E">
      <w:pPr>
        <w:tabs>
          <w:tab w:val="left" w:pos="426"/>
        </w:tabs>
        <w:jc w:val="both"/>
      </w:pPr>
      <w:r w:rsidRPr="006F4480">
        <w:t>8.10</w:t>
      </w:r>
      <w:r w:rsidR="00BF0A1E" w:rsidRPr="006F4480">
        <w:t xml:space="preserve">.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571F8A" w:rsidRPr="00571F8A">
        <w:rPr>
          <w:highlight w:val="yellow"/>
        </w:rPr>
        <w:t>10</w:t>
      </w:r>
      <w:r w:rsidR="00BF0A1E" w:rsidRPr="006F4480">
        <w:t xml:space="preserve"> календарных дней с момента предъявления.</w:t>
      </w:r>
    </w:p>
    <w:p w14:paraId="1BD5532A" w14:textId="6557D57E" w:rsidR="00BF0A1E" w:rsidRPr="006F4480" w:rsidRDefault="006F4480" w:rsidP="00BF0A1E">
      <w:pPr>
        <w:tabs>
          <w:tab w:val="left" w:pos="426"/>
        </w:tabs>
        <w:jc w:val="both"/>
      </w:pPr>
      <w:r w:rsidRPr="00531347">
        <w:t>8.11</w:t>
      </w:r>
      <w:r w:rsidR="00BF0A1E" w:rsidRPr="00531347">
        <w:t xml:space="preserve">. </w:t>
      </w:r>
      <w:r w:rsidR="006F39D5" w:rsidRPr="00531347">
        <w:t xml:space="preserve">За нарушение требований в области охраны труда, охраны окружающей среды,  промышленной и пожарной безопасности, </w:t>
      </w:r>
      <w:r w:rsidR="00F5733B" w:rsidRPr="00531347">
        <w:t xml:space="preserve">режима допуска и пребывания на территории Объектов Заказчика, </w:t>
      </w:r>
      <w:r w:rsidR="006F39D5" w:rsidRPr="00531347">
        <w:t xml:space="preserve">требований в области антитеррористической безопасности, Заказчик вправе взыскать с Подрядчика штраф в размере установленном  </w:t>
      </w:r>
      <w:r w:rsidR="00F5733B" w:rsidRPr="00531347">
        <w:t xml:space="preserve">разделом 7 </w:t>
      </w:r>
      <w:r w:rsidR="006F39D5" w:rsidRPr="00531347">
        <w:t>Приложени</w:t>
      </w:r>
      <w:r w:rsidR="00F5733B" w:rsidRPr="00531347">
        <w:t xml:space="preserve">я </w:t>
      </w:r>
      <w:r w:rsidR="006F39D5" w:rsidRPr="00531347">
        <w:t xml:space="preserve">№ </w:t>
      </w:r>
      <w:r w:rsidR="009E3F5A">
        <w:t>9</w:t>
      </w:r>
      <w:r w:rsidR="006F39D5" w:rsidRPr="00531347">
        <w:t xml:space="preserve"> </w:t>
      </w:r>
      <w:r w:rsidR="00411426" w:rsidRPr="00531347">
        <w:t>( «</w:t>
      </w:r>
      <w:r w:rsidR="00411426" w:rsidRPr="00531347">
        <w:fldChar w:fldCharType="begin"/>
      </w:r>
      <w:r w:rsidR="00411426" w:rsidRPr="00531347">
        <w:instrText xml:space="preserve"> REF RefSCH7_1 \h  \* MERGEFORMAT </w:instrText>
      </w:r>
      <w:r w:rsidR="00411426" w:rsidRPr="00531347">
        <w:fldChar w:fldCharType="separate"/>
      </w:r>
      <w:r w:rsidR="00411426" w:rsidRPr="00531347">
        <w:t>Перечень требований к Подрядчику по охране труда, промышленной, экологической, пожарной и иной безопасности и ответственность за их нарушение</w:t>
      </w:r>
      <w:r w:rsidR="00411426" w:rsidRPr="00531347">
        <w:fldChar w:fldCharType="end"/>
      </w:r>
      <w:r w:rsidR="00411426" w:rsidRPr="00531347">
        <w:t xml:space="preserve">») </w:t>
      </w:r>
      <w:r w:rsidR="00BF0A1E" w:rsidRPr="00531347">
        <w:t>к настоящему договору.</w:t>
      </w:r>
      <w:r w:rsidR="00BF0A1E" w:rsidRPr="006F4480">
        <w:t xml:space="preserve"> </w:t>
      </w:r>
    </w:p>
    <w:p w14:paraId="61E42595" w14:textId="6846DD23" w:rsidR="00BF0A1E" w:rsidRPr="006F4480" w:rsidRDefault="00BF0A1E" w:rsidP="00BF0A1E">
      <w:pPr>
        <w:tabs>
          <w:tab w:val="left" w:pos="426"/>
        </w:tabs>
        <w:jc w:val="both"/>
      </w:pPr>
      <w:r w:rsidRPr="006F4480">
        <w:t>При повторных нару</w:t>
      </w:r>
      <w:r w:rsidR="009E3F5A">
        <w:t xml:space="preserve">шениях требований Приложений № 9 </w:t>
      </w:r>
      <w:r w:rsidRPr="006F4480">
        <w:t xml:space="preserve">и/или </w:t>
      </w:r>
      <w:r w:rsidR="009E3F5A">
        <w:t>№10</w:t>
      </w:r>
      <w:r w:rsidRPr="006F4480">
        <w:t xml:space="preserve"> к настоящему договору Подрядчик выплачивает штраф, в двойном размере.</w:t>
      </w:r>
    </w:p>
    <w:p w14:paraId="188925B4" w14:textId="77777777" w:rsidR="00BF0A1E" w:rsidRPr="006F4480" w:rsidRDefault="006F4480" w:rsidP="00BF0A1E">
      <w:pPr>
        <w:tabs>
          <w:tab w:val="left" w:pos="426"/>
        </w:tabs>
        <w:jc w:val="both"/>
      </w:pPr>
      <w:r w:rsidRPr="006F4480">
        <w:t>8.12</w:t>
      </w:r>
      <w:r w:rsidR="00BF0A1E" w:rsidRPr="006F4480">
        <w:t xml:space="preserve">. Возмещение убытков и неустойки, штрафов не освобождает стороны от исполнения обязательств по настоящему договору. </w:t>
      </w:r>
    </w:p>
    <w:p w14:paraId="607837DD" w14:textId="77777777" w:rsidR="00BF0A1E" w:rsidRDefault="006F4480" w:rsidP="00BF0A1E">
      <w:pPr>
        <w:tabs>
          <w:tab w:val="left" w:pos="426"/>
        </w:tabs>
        <w:jc w:val="both"/>
      </w:pPr>
      <w:r w:rsidRPr="006F4480">
        <w:t>8.13</w:t>
      </w:r>
      <w:r w:rsidR="00BF0A1E" w:rsidRPr="006F4480">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F041271" w14:textId="77777777" w:rsidR="001228E9" w:rsidRDefault="000C3810" w:rsidP="001228E9">
      <w:pPr>
        <w:tabs>
          <w:tab w:val="left" w:pos="426"/>
        </w:tabs>
        <w:jc w:val="both"/>
      </w:pPr>
      <w:r>
        <w:t>8.14</w:t>
      </w:r>
      <w:r w:rsidR="001228E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5A446E3D" w14:textId="77777777" w:rsidR="001228E9" w:rsidRPr="006F4480" w:rsidRDefault="000C3810" w:rsidP="001228E9">
      <w:pPr>
        <w:tabs>
          <w:tab w:val="left" w:pos="426"/>
        </w:tabs>
        <w:jc w:val="both"/>
      </w:pPr>
      <w:r>
        <w:t>8.15</w:t>
      </w:r>
      <w:r w:rsidR="001228E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E45F74D" w14:textId="77777777" w:rsidR="00B201A7" w:rsidRPr="00FD389A" w:rsidRDefault="00B201A7" w:rsidP="00B201A7">
      <w:pPr>
        <w:tabs>
          <w:tab w:val="left" w:pos="426"/>
        </w:tabs>
        <w:jc w:val="both"/>
      </w:pPr>
      <w:r w:rsidRPr="00FD389A">
        <w:t>8.16.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2D2CEFFC" w14:textId="77777777" w:rsidR="00B201A7" w:rsidRPr="00FD389A" w:rsidRDefault="00B201A7" w:rsidP="00B201A7">
      <w:pPr>
        <w:tabs>
          <w:tab w:val="left" w:pos="426"/>
        </w:tabs>
        <w:jc w:val="both"/>
      </w:pPr>
      <w:r w:rsidRPr="00FD389A">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FFF5410" w14:textId="77777777" w:rsidR="00B201A7" w:rsidRPr="00FD389A" w:rsidRDefault="00B201A7" w:rsidP="00B201A7">
      <w:pPr>
        <w:tabs>
          <w:tab w:val="left" w:pos="426"/>
        </w:tabs>
        <w:jc w:val="both"/>
      </w:pPr>
      <w:r w:rsidRPr="00FD389A">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7148C885" w14:textId="77777777" w:rsidR="00B201A7" w:rsidRPr="00FD389A" w:rsidRDefault="00B201A7" w:rsidP="00B201A7">
      <w:pPr>
        <w:tabs>
          <w:tab w:val="left" w:pos="426"/>
        </w:tabs>
        <w:jc w:val="both"/>
      </w:pPr>
      <w:r w:rsidRPr="00FD389A">
        <w:t>8.17.</w:t>
      </w:r>
      <w:r w:rsidRPr="00FD389A">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04186F0" w14:textId="77777777" w:rsidR="00B201A7" w:rsidRPr="00885F45" w:rsidRDefault="00B201A7" w:rsidP="00B201A7">
      <w:pPr>
        <w:tabs>
          <w:tab w:val="left" w:pos="426"/>
        </w:tabs>
        <w:jc w:val="both"/>
      </w:pPr>
      <w:r w:rsidRPr="00FD389A">
        <w:t>8.18.</w:t>
      </w:r>
      <w:r w:rsidRPr="00FD389A">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CE258F7" w14:textId="77777777" w:rsidR="00FE522D" w:rsidRPr="006F4480" w:rsidRDefault="00FE522D" w:rsidP="00685B61">
      <w:pPr>
        <w:pStyle w:val="a4"/>
      </w:pPr>
    </w:p>
    <w:p w14:paraId="527BC2E9" w14:textId="77777777" w:rsidR="001D07BD" w:rsidRPr="00FD389A" w:rsidRDefault="00D21EB2" w:rsidP="00685B61">
      <w:pPr>
        <w:pStyle w:val="a4"/>
        <w:ind w:left="360"/>
        <w:jc w:val="center"/>
        <w:rPr>
          <w:b/>
          <w:bCs/>
        </w:rPr>
      </w:pPr>
      <w:r w:rsidRPr="00FD389A">
        <w:rPr>
          <w:b/>
        </w:rPr>
        <w:t>9.</w:t>
      </w:r>
      <w:r w:rsidRPr="00FD389A">
        <w:t xml:space="preserve"> </w:t>
      </w:r>
      <w:r w:rsidR="001D07BD" w:rsidRPr="00FD389A">
        <w:rPr>
          <w:b/>
          <w:bCs/>
        </w:rPr>
        <w:t>Обстоятельства непреодолимой силы.</w:t>
      </w:r>
    </w:p>
    <w:p w14:paraId="70F153E9" w14:textId="77777777" w:rsidR="00905848" w:rsidRPr="00FD389A" w:rsidRDefault="00905848" w:rsidP="0083617C">
      <w:pPr>
        <w:pStyle w:val="a4"/>
        <w:numPr>
          <w:ilvl w:val="1"/>
          <w:numId w:val="27"/>
        </w:numPr>
        <w:tabs>
          <w:tab w:val="left" w:pos="426"/>
        </w:tabs>
        <w:ind w:left="0" w:firstLine="0"/>
      </w:pPr>
      <w:r w:rsidRPr="00FD389A">
        <w:tab/>
        <w:t>Стороны освобождаются от ответственности за частичное или полное</w:t>
      </w:r>
      <w:r w:rsidR="0083617C" w:rsidRPr="00FD389A">
        <w:t xml:space="preserve"> </w:t>
      </w:r>
      <w:r w:rsidRPr="00FD389A">
        <w:t>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52D07BB" w14:textId="77777777" w:rsidR="00905848" w:rsidRPr="00FD389A" w:rsidRDefault="00905848" w:rsidP="0083617C">
      <w:pPr>
        <w:pStyle w:val="a4"/>
        <w:numPr>
          <w:ilvl w:val="1"/>
          <w:numId w:val="27"/>
        </w:numPr>
        <w:tabs>
          <w:tab w:val="left" w:pos="426"/>
        </w:tabs>
        <w:ind w:left="0" w:firstLine="0"/>
      </w:pPr>
      <w:r w:rsidRPr="00FD389A">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B8E74F6" w14:textId="77777777" w:rsidR="00905848" w:rsidRPr="00FD389A" w:rsidRDefault="00905848" w:rsidP="0083617C">
      <w:pPr>
        <w:pStyle w:val="a4"/>
        <w:numPr>
          <w:ilvl w:val="1"/>
          <w:numId w:val="27"/>
        </w:numPr>
        <w:tabs>
          <w:tab w:val="left" w:pos="0"/>
        </w:tabs>
        <w:ind w:left="0" w:firstLine="0"/>
      </w:pPr>
      <w:r w:rsidRPr="00FD389A">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0329EE18" w14:textId="77777777" w:rsidR="00905848" w:rsidRPr="00FD389A" w:rsidRDefault="00905848" w:rsidP="0083617C">
      <w:pPr>
        <w:pStyle w:val="a4"/>
        <w:numPr>
          <w:ilvl w:val="1"/>
          <w:numId w:val="27"/>
        </w:numPr>
        <w:tabs>
          <w:tab w:val="left" w:pos="284"/>
        </w:tabs>
        <w:ind w:left="0" w:firstLine="0"/>
      </w:pPr>
      <w:r w:rsidRPr="00FD389A">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A9FB155" w14:textId="77777777" w:rsidR="00905848" w:rsidRPr="00FD389A" w:rsidRDefault="00905848" w:rsidP="0083617C">
      <w:pPr>
        <w:pStyle w:val="a4"/>
        <w:numPr>
          <w:ilvl w:val="1"/>
          <w:numId w:val="27"/>
        </w:numPr>
        <w:tabs>
          <w:tab w:val="left" w:pos="426"/>
        </w:tabs>
        <w:ind w:left="0" w:firstLine="0"/>
      </w:pPr>
      <w:r w:rsidRPr="00FD389A">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B6306EF" w14:textId="77777777" w:rsidR="00905848" w:rsidRPr="00FD389A" w:rsidRDefault="00905848" w:rsidP="0083617C">
      <w:pPr>
        <w:pStyle w:val="a4"/>
        <w:numPr>
          <w:ilvl w:val="1"/>
          <w:numId w:val="27"/>
        </w:numPr>
        <w:tabs>
          <w:tab w:val="left" w:pos="426"/>
        </w:tabs>
        <w:ind w:left="0" w:firstLine="0"/>
      </w:pPr>
      <w:r w:rsidRPr="00FD389A">
        <w:t xml:space="preserve"> </w:t>
      </w:r>
      <w:r w:rsidRPr="00FD389A">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10DF5BD" w14:textId="77777777" w:rsidR="00905848" w:rsidRPr="00FD389A" w:rsidRDefault="00905848" w:rsidP="0083617C">
      <w:pPr>
        <w:pStyle w:val="a4"/>
        <w:numPr>
          <w:ilvl w:val="1"/>
          <w:numId w:val="27"/>
        </w:numPr>
        <w:tabs>
          <w:tab w:val="left" w:pos="0"/>
        </w:tabs>
        <w:ind w:left="0" w:firstLine="0"/>
      </w:pPr>
      <w:r w:rsidRPr="00FD389A">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0F991141" w14:textId="77777777" w:rsidR="00905848" w:rsidRPr="00FD389A" w:rsidRDefault="00905848" w:rsidP="0083617C">
      <w:pPr>
        <w:pStyle w:val="a4"/>
        <w:numPr>
          <w:ilvl w:val="1"/>
          <w:numId w:val="27"/>
        </w:numPr>
        <w:tabs>
          <w:tab w:val="left" w:pos="426"/>
        </w:tabs>
        <w:ind w:left="0" w:firstLine="0"/>
      </w:pPr>
      <w:r w:rsidRPr="00FD389A">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FD389A">
        <w:rPr>
          <w:i/>
        </w:rPr>
        <w:t>а также материалы и оборудование, переданные Заказчиком для обеспечения выполнения работ,</w:t>
      </w:r>
      <w:r w:rsidRPr="00FD389A">
        <w:t xml:space="preserve"> передаются Подрядчиком Заказчику, а Заказчик оплачивает фактически выполненные Подрядчиком работы.</w:t>
      </w:r>
      <w:r w:rsidR="0083617C" w:rsidRPr="00FD389A">
        <w:t xml:space="preserve"> </w:t>
      </w:r>
      <w:r w:rsidRPr="00FD389A">
        <w:t>При этом упущенная выгода не подлежит возмещению.</w:t>
      </w:r>
    </w:p>
    <w:p w14:paraId="7E37A9ED" w14:textId="77777777" w:rsidR="00905848" w:rsidRPr="00FD389A" w:rsidRDefault="00905848" w:rsidP="0083617C">
      <w:pPr>
        <w:pStyle w:val="a4"/>
        <w:numPr>
          <w:ilvl w:val="1"/>
          <w:numId w:val="27"/>
        </w:numPr>
        <w:tabs>
          <w:tab w:val="left" w:pos="426"/>
        </w:tabs>
        <w:ind w:left="0" w:firstLine="0"/>
      </w:pPr>
      <w:r w:rsidRPr="00FD389A">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87EE119" w14:textId="77777777" w:rsidR="001D07BD" w:rsidRPr="00CF3F6A" w:rsidRDefault="001D07BD">
      <w:pPr>
        <w:jc w:val="both"/>
        <w:rPr>
          <w:b/>
          <w:bCs/>
        </w:rPr>
      </w:pPr>
    </w:p>
    <w:p w14:paraId="768E3ED7" w14:textId="77777777" w:rsidR="001D07BD" w:rsidRPr="00FD389A" w:rsidRDefault="001D07BD" w:rsidP="00D21EB2">
      <w:pPr>
        <w:numPr>
          <w:ilvl w:val="0"/>
          <w:numId w:val="27"/>
        </w:numPr>
        <w:jc w:val="center"/>
        <w:rPr>
          <w:b/>
          <w:bCs/>
        </w:rPr>
      </w:pPr>
      <w:r w:rsidRPr="00CF3F6A">
        <w:rPr>
          <w:b/>
          <w:bCs/>
        </w:rPr>
        <w:t xml:space="preserve"> </w:t>
      </w:r>
      <w:r w:rsidRPr="00FD389A">
        <w:rPr>
          <w:b/>
          <w:bCs/>
        </w:rPr>
        <w:t>Расторжение договора. Односторонний отказ от исполнения обязательств.</w:t>
      </w:r>
    </w:p>
    <w:p w14:paraId="4A0DB83D" w14:textId="77777777" w:rsidR="002E30C7" w:rsidRPr="00FD389A" w:rsidRDefault="002E30C7" w:rsidP="00E60CAE">
      <w:pPr>
        <w:pStyle w:val="aa"/>
        <w:numPr>
          <w:ilvl w:val="1"/>
          <w:numId w:val="27"/>
        </w:numPr>
        <w:tabs>
          <w:tab w:val="left" w:pos="0"/>
        </w:tabs>
        <w:ind w:left="0" w:firstLine="0"/>
        <w:jc w:val="both"/>
      </w:pPr>
      <w:r w:rsidRPr="00FD389A">
        <w:t xml:space="preserve">Договор может быть расторгнут досрочно по основаниям, предусмотренным действующим законодательством Российской Федерации, </w:t>
      </w:r>
    </w:p>
    <w:p w14:paraId="0B61D900" w14:textId="77777777" w:rsidR="002E30C7" w:rsidRPr="00FD389A" w:rsidRDefault="002E30C7" w:rsidP="00E60CAE">
      <w:pPr>
        <w:pStyle w:val="aa"/>
        <w:tabs>
          <w:tab w:val="left" w:pos="0"/>
        </w:tabs>
        <w:ind w:left="0"/>
        <w:jc w:val="both"/>
      </w:pPr>
      <w:r w:rsidRPr="00FD389A">
        <w:t xml:space="preserve">- по соглашению Сторон </w:t>
      </w:r>
    </w:p>
    <w:p w14:paraId="43CE8A80" w14:textId="77777777" w:rsidR="002E30C7" w:rsidRPr="00FD389A" w:rsidRDefault="002E30C7" w:rsidP="00E60CAE">
      <w:pPr>
        <w:pStyle w:val="aa"/>
        <w:tabs>
          <w:tab w:val="left" w:pos="0"/>
        </w:tabs>
        <w:ind w:left="0"/>
        <w:jc w:val="both"/>
      </w:pPr>
      <w:r w:rsidRPr="00FD389A">
        <w:t xml:space="preserve">- либо в одностороннем порядке по инициативе </w:t>
      </w:r>
      <w:r w:rsidR="0032735E" w:rsidRPr="00FD389A">
        <w:t>Заказчика,</w:t>
      </w:r>
      <w:r w:rsidRPr="00FD389A">
        <w:t xml:space="preserve"> если это не запрещено действующим законодательством Российской Федерации; </w:t>
      </w:r>
    </w:p>
    <w:p w14:paraId="65A41E80" w14:textId="3FC30F2C" w:rsidR="002E30C7" w:rsidRPr="00885F45" w:rsidRDefault="002E30C7" w:rsidP="00E60CAE">
      <w:pPr>
        <w:pStyle w:val="aa"/>
        <w:tabs>
          <w:tab w:val="left" w:pos="0"/>
        </w:tabs>
        <w:ind w:left="0"/>
        <w:jc w:val="both"/>
      </w:pPr>
      <w:r w:rsidRPr="00FD389A">
        <w:t xml:space="preserve">- по решению суда при существенном </w:t>
      </w:r>
      <w:r w:rsidR="00531347" w:rsidRPr="00FD389A">
        <w:t>нарушении обязательств</w:t>
      </w:r>
      <w:r w:rsidRPr="00FD389A">
        <w:t>, предусмотренных</w:t>
      </w:r>
      <w:r w:rsidRPr="00885F45">
        <w:t xml:space="preserve"> настоящим договором, одной из сторон;</w:t>
      </w:r>
    </w:p>
    <w:p w14:paraId="6432F1B5" w14:textId="77777777" w:rsidR="00E440BF" w:rsidRPr="00CF3F6A" w:rsidRDefault="002E30C7" w:rsidP="00DC6198">
      <w:pPr>
        <w:pStyle w:val="Style11"/>
        <w:ind w:firstLine="0"/>
      </w:pPr>
      <w:r>
        <w:t xml:space="preserve">- </w:t>
      </w:r>
      <w:r w:rsidRPr="00885F45">
        <w:t xml:space="preserve">в случае аннулирования разрешительных документов </w:t>
      </w:r>
      <w:r w:rsidRPr="00885F45">
        <w:rPr>
          <w:iCs/>
        </w:rPr>
        <w:t xml:space="preserve">Подрядчика </w:t>
      </w:r>
      <w:r w:rsidRPr="00885F45">
        <w:t xml:space="preserve">на выполнение работ, принятия других актов государственных органов в рамках действующего законодательства, лишающих </w:t>
      </w:r>
      <w:r w:rsidRPr="00885F45">
        <w:rPr>
          <w:iCs/>
        </w:rPr>
        <w:t xml:space="preserve">Подрядчика </w:t>
      </w:r>
      <w:r w:rsidRPr="00885F45">
        <w:t>права на производство работ.</w:t>
      </w:r>
    </w:p>
    <w:p w14:paraId="116FAB76" w14:textId="77777777" w:rsidR="00D21EB2" w:rsidRPr="00CF3F6A" w:rsidRDefault="002D213A" w:rsidP="002D213A">
      <w:pPr>
        <w:jc w:val="both"/>
      </w:pPr>
      <w:r w:rsidRPr="00CF3F6A">
        <w:t xml:space="preserve">10.2. </w:t>
      </w:r>
      <w:r w:rsidR="00D21EB2" w:rsidRPr="00CF3F6A">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03717E" w:rsidRPr="00CF3F6A">
        <w:t>,</w:t>
      </w:r>
      <w:r w:rsidR="00685B61">
        <w:t xml:space="preserve"> пропорционально</w:t>
      </w:r>
      <w:r w:rsidR="00D21EB2" w:rsidRPr="00CF3F6A">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04118744" w14:textId="77777777" w:rsidR="00D21EB2" w:rsidRPr="00CF3F6A" w:rsidRDefault="00D21EB2" w:rsidP="006F7276">
      <w:pPr>
        <w:numPr>
          <w:ilvl w:val="1"/>
          <w:numId w:val="31"/>
        </w:numPr>
        <w:ind w:left="0" w:firstLine="0"/>
        <w:jc w:val="both"/>
      </w:pPr>
      <w:r w:rsidRPr="00CF3F6A">
        <w:t>Подрядчик вправе отказаться от исполнения настоящего договора в случаях, предусмотренных действующим законодательством.</w:t>
      </w:r>
    </w:p>
    <w:p w14:paraId="2F7EF46D" w14:textId="238B8AD8" w:rsidR="00DD70DD" w:rsidRDefault="00DD70DD" w:rsidP="006F7276">
      <w:pPr>
        <w:numPr>
          <w:ilvl w:val="1"/>
          <w:numId w:val="31"/>
        </w:numPr>
        <w:ind w:left="0" w:firstLine="0"/>
        <w:jc w:val="both"/>
      </w:pPr>
      <w:r w:rsidRPr="00CF3F6A">
        <w:t>В случае неисполнения Подрядчиком обязанности</w:t>
      </w:r>
      <w:r w:rsidR="00E90D24" w:rsidRPr="00CF3F6A">
        <w:t>, предусмотренной</w:t>
      </w:r>
      <w:r w:rsidRPr="00CF3F6A">
        <w:t xml:space="preserve"> п. 3.1.1</w:t>
      </w:r>
      <w:r w:rsidR="00E15F8E">
        <w:t>4</w:t>
      </w:r>
      <w:r w:rsidRPr="00CF3F6A">
        <w:t xml:space="preserve">. </w:t>
      </w:r>
      <w:r w:rsidR="00A5205E" w:rsidRPr="00CF3F6A">
        <w:t xml:space="preserve">настоящего договора, </w:t>
      </w:r>
      <w:r w:rsidRPr="00CF3F6A">
        <w:t>Заказчик</w:t>
      </w:r>
      <w:r w:rsidRPr="00CF3F6A">
        <w:rPr>
          <w:i/>
        </w:rPr>
        <w:t xml:space="preserve"> </w:t>
      </w:r>
      <w:r w:rsidRPr="00CF3F6A">
        <w:t>вправе расторгнуть настоящий договор в одностороннем порядке путем уведомления Подрядчика.</w:t>
      </w:r>
    </w:p>
    <w:p w14:paraId="3473C055" w14:textId="19444035" w:rsidR="008708C1" w:rsidRPr="00CF3F6A" w:rsidRDefault="008708C1" w:rsidP="008708C1">
      <w:pPr>
        <w:numPr>
          <w:ilvl w:val="1"/>
          <w:numId w:val="31"/>
        </w:numPr>
        <w:ind w:left="0" w:firstLine="0"/>
        <w:jc w:val="both"/>
      </w:pPr>
      <w:r w:rsidRPr="0072157E">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DC6198">
        <w:rPr>
          <w:i/>
        </w:rPr>
        <w:t xml:space="preserve">(данное условие применяется к договорам, стоимость которых, составляет </w:t>
      </w:r>
      <w:r w:rsidR="004B3E0A">
        <w:rPr>
          <w:i/>
        </w:rPr>
        <w:t>10</w:t>
      </w:r>
      <w:r w:rsidRPr="00DC6198">
        <w:rPr>
          <w:i/>
        </w:rPr>
        <w:t xml:space="preserve"> млн. рублей и более)</w:t>
      </w:r>
    </w:p>
    <w:p w14:paraId="57A64256" w14:textId="77777777" w:rsidR="008708C1" w:rsidRPr="00CF3F6A" w:rsidRDefault="008708C1" w:rsidP="00DC6198">
      <w:pPr>
        <w:jc w:val="both"/>
      </w:pPr>
    </w:p>
    <w:p w14:paraId="15EBF916" w14:textId="77777777" w:rsidR="001D07BD" w:rsidRPr="00CF3F6A" w:rsidRDefault="001D07BD" w:rsidP="002D213A">
      <w:pPr>
        <w:numPr>
          <w:ilvl w:val="0"/>
          <w:numId w:val="31"/>
        </w:numPr>
        <w:jc w:val="center"/>
        <w:rPr>
          <w:b/>
          <w:bCs/>
        </w:rPr>
      </w:pPr>
      <w:r w:rsidRPr="00CF3F6A">
        <w:rPr>
          <w:b/>
          <w:bCs/>
        </w:rPr>
        <w:t>Порядок разрешения споров.</w:t>
      </w:r>
    </w:p>
    <w:p w14:paraId="18BF760B" w14:textId="2C605F34" w:rsidR="00391348" w:rsidRPr="00FD389A" w:rsidRDefault="006F7276" w:rsidP="00391348">
      <w:pPr>
        <w:pStyle w:val="RUS11"/>
        <w:widowControl w:val="0"/>
        <w:numPr>
          <w:ilvl w:val="0"/>
          <w:numId w:val="0"/>
        </w:numPr>
        <w:tabs>
          <w:tab w:val="left" w:pos="518"/>
        </w:tabs>
        <w:spacing w:after="0" w:line="240" w:lineRule="auto"/>
        <w:ind w:left="1"/>
        <w:rPr>
          <w:rFonts w:ascii="Times New Roman" w:hAnsi="Times New Roman"/>
          <w:sz w:val="24"/>
          <w:szCs w:val="24"/>
        </w:rPr>
      </w:pPr>
      <w:r w:rsidRPr="00FD389A">
        <w:t>11.1.</w:t>
      </w:r>
      <w:r w:rsidR="005179C5" w:rsidRPr="00FD389A">
        <w:t xml:space="preserve"> </w:t>
      </w:r>
      <w:r w:rsidR="00391348" w:rsidRPr="00FD389A">
        <w:rPr>
          <w:rFonts w:ascii="Times New Roman" w:hAnsi="Times New Roman"/>
          <w:sz w:val="24"/>
          <w:szCs w:val="24"/>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E60CAE" w:rsidRPr="00FD389A">
        <w:rPr>
          <w:rFonts w:ascii="Times New Roman" w:hAnsi="Times New Roman"/>
          <w:color w:val="C00000"/>
          <w:sz w:val="24"/>
          <w:szCs w:val="24"/>
        </w:rPr>
        <w:t>10 (десяти) календарных дней</w:t>
      </w:r>
      <w:r w:rsidR="00391348" w:rsidRPr="00FD389A">
        <w:rPr>
          <w:rFonts w:ascii="Times New Roman" w:hAnsi="Times New Roman"/>
          <w:color w:val="C00000"/>
          <w:sz w:val="24"/>
          <w:szCs w:val="24"/>
        </w:rPr>
        <w:t xml:space="preserve"> </w:t>
      </w:r>
      <w:r w:rsidR="00391348" w:rsidRPr="00FD389A">
        <w:rPr>
          <w:rFonts w:ascii="Times New Roman" w:hAnsi="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00391348" w:rsidRPr="00FD389A">
        <w:rPr>
          <w:rFonts w:ascii="Times New Roman" w:hAnsi="Times New Roman"/>
          <w:color w:val="C00000"/>
          <w:sz w:val="24"/>
          <w:szCs w:val="24"/>
        </w:rPr>
        <w:t>15 (пятнадцати) календарных дней</w:t>
      </w:r>
      <w:r w:rsidR="00391348" w:rsidRPr="00FD389A">
        <w:rPr>
          <w:rFonts w:ascii="Times New Roman" w:hAnsi="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4204E8E" w14:textId="77777777" w:rsidR="00391348" w:rsidRPr="00FD389A" w:rsidRDefault="00391348" w:rsidP="00391348">
      <w:pPr>
        <w:tabs>
          <w:tab w:val="left" w:pos="534"/>
        </w:tabs>
        <w:jc w:val="both"/>
        <w:rPr>
          <w:color w:val="C00000"/>
        </w:rPr>
      </w:pPr>
      <w:r w:rsidRPr="00FD389A">
        <w:t xml:space="preserve">11.2. </w:t>
      </w:r>
      <w:r w:rsidRPr="00FD389A">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2735E" w:rsidRPr="00FD389A">
        <w:t>Заказчика</w:t>
      </w:r>
      <w:r w:rsidRPr="00FD389A">
        <w:rPr>
          <w:color w:val="C00000"/>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FD389A">
        <w:rPr>
          <w:b/>
          <w:i/>
          <w:color w:val="C00000"/>
        </w:rPr>
        <w:t>En</w:t>
      </w:r>
      <w:r w:rsidRPr="00FD389A">
        <w:rPr>
          <w:color w:val="C00000"/>
        </w:rPr>
        <w:t xml:space="preserve"> +, с учётом специфики договора и предмета спора).</w:t>
      </w:r>
    </w:p>
    <w:p w14:paraId="667246CB" w14:textId="77777777" w:rsidR="00391348" w:rsidRPr="00FD389A" w:rsidRDefault="00391348" w:rsidP="00391348">
      <w:pPr>
        <w:jc w:val="both"/>
        <w:rPr>
          <w:color w:val="C00000"/>
        </w:rPr>
      </w:pPr>
    </w:p>
    <w:p w14:paraId="6032AB48" w14:textId="77777777" w:rsidR="007D51E8" w:rsidRPr="00FD389A" w:rsidRDefault="007D51E8" w:rsidP="00391348">
      <w:pPr>
        <w:jc w:val="both"/>
      </w:pPr>
    </w:p>
    <w:p w14:paraId="12E1D295" w14:textId="3601870E" w:rsidR="007D51E8" w:rsidRPr="00FD389A" w:rsidRDefault="00E60CAE" w:rsidP="00DC6198">
      <w:pPr>
        <w:pStyle w:val="aa"/>
        <w:numPr>
          <w:ilvl w:val="0"/>
          <w:numId w:val="31"/>
        </w:numPr>
        <w:jc w:val="center"/>
        <w:rPr>
          <w:b/>
        </w:rPr>
      </w:pPr>
      <w:r w:rsidRPr="00FD389A">
        <w:t xml:space="preserve"> </w:t>
      </w:r>
      <w:r w:rsidR="007D51E8" w:rsidRPr="00FD389A">
        <w:rPr>
          <w:b/>
        </w:rPr>
        <w:t>Заверения и гарантии.</w:t>
      </w:r>
    </w:p>
    <w:p w14:paraId="7C586768" w14:textId="77777777" w:rsidR="007D51E8" w:rsidRPr="00FD389A" w:rsidRDefault="007D51E8" w:rsidP="007D51E8">
      <w:pPr>
        <w:tabs>
          <w:tab w:val="left" w:pos="534"/>
        </w:tabs>
        <w:jc w:val="both"/>
      </w:pPr>
      <w:r w:rsidRPr="00FD389A">
        <w:t xml:space="preserve">12. </w:t>
      </w:r>
      <w:r w:rsidRPr="00FD389A">
        <w:tab/>
        <w:t>Каждая из Сторон заявляет и заверяет следующее.</w:t>
      </w:r>
    </w:p>
    <w:p w14:paraId="6683F358" w14:textId="77777777" w:rsidR="007D51E8" w:rsidRPr="00FD389A" w:rsidRDefault="007D51E8" w:rsidP="007D51E8">
      <w:pPr>
        <w:tabs>
          <w:tab w:val="left" w:pos="534"/>
        </w:tabs>
        <w:jc w:val="both"/>
      </w:pPr>
      <w:r w:rsidRPr="00FD389A">
        <w:t xml:space="preserve">12.1. </w:t>
      </w:r>
      <w:r w:rsidRPr="00FD389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6F1B6CD4" w14:textId="77777777" w:rsidR="007D51E8" w:rsidRPr="00FD389A" w:rsidRDefault="007D51E8" w:rsidP="007D51E8">
      <w:pPr>
        <w:tabs>
          <w:tab w:val="left" w:pos="518"/>
        </w:tabs>
        <w:jc w:val="both"/>
      </w:pPr>
      <w:r w:rsidRPr="00FD389A">
        <w:t xml:space="preserve">12.2. </w:t>
      </w:r>
      <w:r w:rsidRPr="00FD389A">
        <w:tab/>
        <w:t>Сторона имеет право заключить Договор, а также исполнять иные обязательства, предусмотренные Договором.</w:t>
      </w:r>
    </w:p>
    <w:p w14:paraId="0A2AF682" w14:textId="77777777" w:rsidR="007D51E8" w:rsidRPr="00FD389A" w:rsidRDefault="007D51E8" w:rsidP="007D51E8">
      <w:pPr>
        <w:tabs>
          <w:tab w:val="left" w:pos="518"/>
        </w:tabs>
        <w:jc w:val="both"/>
      </w:pPr>
      <w:r w:rsidRPr="00FD389A">
        <w:t xml:space="preserve">12.3. </w:t>
      </w:r>
      <w:r w:rsidRPr="00FD389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D3F8583" w14:textId="77777777" w:rsidR="007D51E8" w:rsidRPr="00FD389A" w:rsidRDefault="007D51E8" w:rsidP="007D51E8">
      <w:pPr>
        <w:tabs>
          <w:tab w:val="left" w:pos="534"/>
        </w:tabs>
        <w:jc w:val="both"/>
      </w:pPr>
      <w:r w:rsidRPr="00FD389A">
        <w:t xml:space="preserve">12.4. </w:t>
      </w:r>
      <w:r w:rsidRPr="00FD389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8F1B379" w14:textId="77777777" w:rsidR="007D51E8" w:rsidRPr="00FD389A" w:rsidRDefault="007D51E8" w:rsidP="007D51E8">
      <w:pPr>
        <w:tabs>
          <w:tab w:val="left" w:pos="518"/>
        </w:tabs>
        <w:jc w:val="both"/>
      </w:pPr>
      <w:r w:rsidRPr="00FD389A">
        <w:t xml:space="preserve">12.5. </w:t>
      </w:r>
      <w:r w:rsidRPr="00FD389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B7F34B2" w14:textId="77777777" w:rsidR="007D51E8" w:rsidRPr="00FD389A" w:rsidRDefault="007D51E8" w:rsidP="007D51E8">
      <w:pPr>
        <w:tabs>
          <w:tab w:val="left" w:pos="529"/>
        </w:tabs>
        <w:jc w:val="both"/>
      </w:pPr>
      <w:r w:rsidRPr="00FD389A">
        <w:t xml:space="preserve">12.6. </w:t>
      </w:r>
      <w:r w:rsidRPr="00FD389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0A1587BB" w14:textId="77777777" w:rsidR="007D51E8" w:rsidRPr="00FD389A" w:rsidRDefault="007D51E8" w:rsidP="007D51E8">
      <w:pPr>
        <w:tabs>
          <w:tab w:val="left" w:pos="534"/>
        </w:tabs>
        <w:jc w:val="both"/>
      </w:pPr>
      <w:r w:rsidRPr="00FD389A">
        <w:t xml:space="preserve">12.7. </w:t>
      </w:r>
      <w:r w:rsidRPr="00FD389A">
        <w:tab/>
        <w:t>Исполнение Договора не противоречит и не приведет к нарушению какого-либо договора, стороной которого является Сторона.</w:t>
      </w:r>
    </w:p>
    <w:p w14:paraId="7704B62C" w14:textId="77777777" w:rsidR="007D51E8" w:rsidRPr="00FD389A" w:rsidRDefault="007D51E8" w:rsidP="007D51E8">
      <w:pPr>
        <w:tabs>
          <w:tab w:val="left" w:pos="529"/>
        </w:tabs>
        <w:jc w:val="both"/>
      </w:pPr>
      <w:r w:rsidRPr="00FD389A">
        <w:t xml:space="preserve">12.8. </w:t>
      </w:r>
      <w:r w:rsidRPr="00FD389A">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ACD9A64" w14:textId="77777777" w:rsidR="007D51E8" w:rsidRPr="00FD389A" w:rsidRDefault="007D51E8" w:rsidP="007D51E8">
      <w:pPr>
        <w:tabs>
          <w:tab w:val="left" w:pos="541"/>
        </w:tabs>
        <w:jc w:val="both"/>
      </w:pPr>
      <w:r w:rsidRPr="00FD389A">
        <w:t xml:space="preserve">12.9. </w:t>
      </w:r>
      <w:r w:rsidRPr="00FD389A">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CA8B118" w14:textId="77777777" w:rsidR="007D51E8" w:rsidRPr="00FD389A" w:rsidRDefault="007D51E8" w:rsidP="007D51E8">
      <w:pPr>
        <w:tabs>
          <w:tab w:val="left" w:pos="534"/>
        </w:tabs>
        <w:jc w:val="both"/>
      </w:pPr>
      <w:r w:rsidRPr="00FD389A">
        <w:t xml:space="preserve">12.10. </w:t>
      </w:r>
      <w:r w:rsidRPr="00FD389A">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E9E9320" w14:textId="77777777" w:rsidR="007D51E8" w:rsidRPr="00FD389A" w:rsidRDefault="007D51E8" w:rsidP="007D51E8">
      <w:pPr>
        <w:pStyle w:val="aa"/>
        <w:ind w:left="480"/>
      </w:pPr>
    </w:p>
    <w:p w14:paraId="647F0F4F" w14:textId="77777777" w:rsidR="007D51E8" w:rsidRPr="00FD389A" w:rsidRDefault="007D51E8" w:rsidP="00DC6198">
      <w:pPr>
        <w:pStyle w:val="aa"/>
        <w:numPr>
          <w:ilvl w:val="0"/>
          <w:numId w:val="31"/>
        </w:numPr>
        <w:jc w:val="center"/>
        <w:rPr>
          <w:b/>
        </w:rPr>
      </w:pPr>
      <w:r w:rsidRPr="00FD389A">
        <w:rPr>
          <w:b/>
        </w:rPr>
        <w:t>Уведомления и обмен документами</w:t>
      </w:r>
    </w:p>
    <w:p w14:paraId="797B3DFC" w14:textId="77777777" w:rsidR="007D51E8" w:rsidRPr="00FD389A" w:rsidRDefault="007D51E8" w:rsidP="007D51E8">
      <w:pPr>
        <w:pStyle w:val="aa"/>
        <w:ind w:left="0"/>
        <w:jc w:val="both"/>
      </w:pPr>
      <w:bookmarkStart w:id="2" w:name="_Ref496197080"/>
      <w:r w:rsidRPr="00FD389A">
        <w:t xml:space="preserve">13.1. </w:t>
      </w:r>
      <w:r w:rsidRPr="00FD389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0805E928" w14:textId="77777777" w:rsidR="007D51E8" w:rsidRPr="00FD389A" w:rsidRDefault="007D51E8" w:rsidP="007D51E8">
      <w:pPr>
        <w:pStyle w:val="aa"/>
        <w:numPr>
          <w:ilvl w:val="0"/>
          <w:numId w:val="39"/>
        </w:numPr>
        <w:ind w:left="0" w:firstLine="0"/>
        <w:jc w:val="both"/>
        <w:rPr>
          <w:iCs/>
        </w:rPr>
      </w:pPr>
      <w:r w:rsidRPr="00FD389A">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5CE59B4" w14:textId="77777777" w:rsidR="007D51E8" w:rsidRPr="00FD389A" w:rsidRDefault="007D51E8" w:rsidP="007D51E8">
      <w:pPr>
        <w:pStyle w:val="aa"/>
        <w:numPr>
          <w:ilvl w:val="0"/>
          <w:numId w:val="39"/>
        </w:numPr>
        <w:ind w:left="0" w:firstLine="0"/>
        <w:jc w:val="both"/>
        <w:rPr>
          <w:iCs/>
        </w:rPr>
      </w:pPr>
      <w:r w:rsidRPr="00FD389A">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85434BE" w14:textId="77777777" w:rsidR="007D51E8" w:rsidRPr="00FD389A" w:rsidRDefault="007D51E8" w:rsidP="007D51E8">
      <w:pPr>
        <w:pStyle w:val="aa"/>
        <w:ind w:left="0"/>
        <w:jc w:val="both"/>
      </w:pPr>
      <w:r w:rsidRPr="00FD389A">
        <w:t>13.2.</w:t>
      </w:r>
      <w:r w:rsidRPr="00FD389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1783B83" w14:textId="77777777" w:rsidR="007D51E8" w:rsidRPr="00FD389A" w:rsidRDefault="007D51E8" w:rsidP="007D51E8">
      <w:pPr>
        <w:pStyle w:val="aa"/>
        <w:ind w:left="0"/>
        <w:jc w:val="both"/>
      </w:pPr>
      <w:bookmarkStart w:id="3" w:name="_Ref496197109"/>
      <w:r w:rsidRPr="00FD389A">
        <w:t>13.3.</w:t>
      </w:r>
      <w:r w:rsidRPr="00FD389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4C8FC5F0" w14:textId="77777777" w:rsidR="007D51E8" w:rsidRPr="00FD389A" w:rsidRDefault="007D51E8" w:rsidP="007D51E8">
      <w:pPr>
        <w:pStyle w:val="aa"/>
        <w:ind w:left="0"/>
        <w:jc w:val="both"/>
      </w:pPr>
      <w:r w:rsidRPr="00FD389A">
        <w:t xml:space="preserve">13.4. </w:t>
      </w:r>
      <w:r w:rsidRPr="00FD389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2A96E9D" w14:textId="77777777" w:rsidR="007D51E8" w:rsidRPr="00FD389A" w:rsidRDefault="007D51E8" w:rsidP="007D51E8">
      <w:pPr>
        <w:pStyle w:val="aa"/>
        <w:ind w:left="0"/>
        <w:jc w:val="both"/>
      </w:pPr>
      <w:r w:rsidRPr="00FD389A">
        <w:t xml:space="preserve">13.5. </w:t>
      </w:r>
      <w:r w:rsidRPr="00FD389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905627C" w14:textId="77777777" w:rsidR="007D51E8" w:rsidRPr="00FD389A" w:rsidRDefault="007D51E8" w:rsidP="007D51E8">
      <w:pPr>
        <w:pStyle w:val="aa"/>
        <w:ind w:left="0"/>
        <w:jc w:val="both"/>
      </w:pPr>
      <w:r w:rsidRPr="00FD389A">
        <w:t xml:space="preserve">13.6. </w:t>
      </w:r>
      <w:r w:rsidRPr="00FD389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EA02D00" w14:textId="77777777" w:rsidR="007D51E8" w:rsidRPr="00FD389A" w:rsidRDefault="007D51E8" w:rsidP="007D51E8">
      <w:pPr>
        <w:pStyle w:val="aa"/>
        <w:ind w:left="0"/>
        <w:jc w:val="both"/>
      </w:pPr>
      <w:r w:rsidRPr="00FD389A">
        <w:t xml:space="preserve">13.7. </w:t>
      </w:r>
      <w:r w:rsidRPr="00FD389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1EB3FE0" w14:textId="77777777" w:rsidR="007D51E8" w:rsidRPr="00FD389A" w:rsidRDefault="007D51E8" w:rsidP="007D51E8">
      <w:pPr>
        <w:pStyle w:val="aa"/>
        <w:ind w:left="0"/>
        <w:jc w:val="both"/>
      </w:pPr>
      <w:r w:rsidRPr="00FD389A">
        <w:t xml:space="preserve">13.8. </w:t>
      </w:r>
      <w:r w:rsidRPr="00FD389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8FE5D45" w14:textId="77777777" w:rsidR="007D51E8" w:rsidRPr="00FD389A" w:rsidRDefault="007D51E8" w:rsidP="007D51E8">
      <w:pPr>
        <w:pStyle w:val="aa"/>
        <w:ind w:left="0"/>
        <w:jc w:val="both"/>
      </w:pPr>
      <w:bookmarkStart w:id="4" w:name="_Ref513220365"/>
      <w:r w:rsidRPr="00FD389A">
        <w:t xml:space="preserve">13.9. </w:t>
      </w:r>
      <w:r w:rsidRPr="00FD389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514D2BA8" w14:textId="77777777" w:rsidR="007D51E8" w:rsidRPr="00FD389A" w:rsidRDefault="007D51E8" w:rsidP="007D51E8">
      <w:pPr>
        <w:pStyle w:val="aa"/>
        <w:ind w:left="0"/>
        <w:jc w:val="both"/>
      </w:pPr>
      <w:bookmarkStart w:id="5" w:name="_Ref497229329"/>
      <w:r w:rsidRPr="00FD389A">
        <w:t xml:space="preserve">13.10. </w:t>
      </w:r>
      <w:r w:rsidRPr="00FD389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1890B529" w14:textId="77777777" w:rsidR="007D51E8" w:rsidRPr="00FD389A" w:rsidRDefault="007D51E8" w:rsidP="007D51E8">
      <w:pPr>
        <w:pStyle w:val="aa"/>
        <w:numPr>
          <w:ilvl w:val="0"/>
          <w:numId w:val="40"/>
        </w:numPr>
        <w:ind w:left="0" w:firstLine="0"/>
        <w:jc w:val="both"/>
      </w:pPr>
      <w:r w:rsidRPr="00FD389A">
        <w:t>изменение адреса государственной регистрации и (или) почтового адреса;</w:t>
      </w:r>
    </w:p>
    <w:p w14:paraId="0282934E" w14:textId="77777777" w:rsidR="007D51E8" w:rsidRPr="00FD389A" w:rsidRDefault="007D51E8" w:rsidP="007D51E8">
      <w:pPr>
        <w:pStyle w:val="aa"/>
        <w:numPr>
          <w:ilvl w:val="0"/>
          <w:numId w:val="40"/>
        </w:numPr>
        <w:ind w:left="0" w:firstLine="0"/>
        <w:jc w:val="both"/>
      </w:pPr>
      <w:r w:rsidRPr="00FD389A">
        <w:t>изменение банковских реквизитов;</w:t>
      </w:r>
    </w:p>
    <w:p w14:paraId="6659CDA8" w14:textId="77777777" w:rsidR="007D51E8" w:rsidRPr="00FD389A" w:rsidRDefault="007D51E8" w:rsidP="007D51E8">
      <w:pPr>
        <w:pStyle w:val="aa"/>
        <w:numPr>
          <w:ilvl w:val="0"/>
          <w:numId w:val="40"/>
        </w:numPr>
        <w:ind w:left="0" w:firstLine="0"/>
        <w:jc w:val="both"/>
      </w:pPr>
      <w:r w:rsidRPr="00FD389A">
        <w:t>изменение учредительных документов;</w:t>
      </w:r>
    </w:p>
    <w:p w14:paraId="1E339A53" w14:textId="77777777" w:rsidR="007D51E8" w:rsidRPr="00FD389A" w:rsidRDefault="007D51E8" w:rsidP="007D51E8">
      <w:pPr>
        <w:pStyle w:val="aa"/>
        <w:numPr>
          <w:ilvl w:val="0"/>
          <w:numId w:val="40"/>
        </w:numPr>
        <w:ind w:left="0" w:firstLine="0"/>
        <w:jc w:val="both"/>
      </w:pPr>
      <w:r w:rsidRPr="00FD389A">
        <w:t>изменение ИНН и (или) КПП;</w:t>
      </w:r>
    </w:p>
    <w:p w14:paraId="3CB42909" w14:textId="77777777" w:rsidR="007D51E8" w:rsidRPr="00FD389A" w:rsidRDefault="007D51E8" w:rsidP="007D51E8">
      <w:pPr>
        <w:pStyle w:val="aa"/>
        <w:numPr>
          <w:ilvl w:val="0"/>
          <w:numId w:val="40"/>
        </w:numPr>
        <w:ind w:left="0" w:firstLine="0"/>
        <w:jc w:val="both"/>
      </w:pPr>
      <w:r w:rsidRPr="00FD389A">
        <w:t>принятие решения о смене наименования;</w:t>
      </w:r>
    </w:p>
    <w:p w14:paraId="669711AA" w14:textId="77777777" w:rsidR="007D51E8" w:rsidRPr="00FD389A" w:rsidRDefault="007D51E8" w:rsidP="007D51E8">
      <w:pPr>
        <w:pStyle w:val="aa"/>
        <w:numPr>
          <w:ilvl w:val="0"/>
          <w:numId w:val="40"/>
        </w:numPr>
        <w:ind w:left="0" w:firstLine="0"/>
        <w:jc w:val="both"/>
      </w:pPr>
      <w:r w:rsidRPr="00FD389A">
        <w:t>принятие решения о реорганизации;</w:t>
      </w:r>
    </w:p>
    <w:p w14:paraId="4C8D86F7" w14:textId="77777777" w:rsidR="007D51E8" w:rsidRPr="00FD389A" w:rsidRDefault="007D51E8" w:rsidP="007D51E8">
      <w:pPr>
        <w:pStyle w:val="aa"/>
        <w:numPr>
          <w:ilvl w:val="0"/>
          <w:numId w:val="40"/>
        </w:numPr>
        <w:ind w:left="0" w:firstLine="0"/>
        <w:jc w:val="both"/>
      </w:pPr>
      <w:r w:rsidRPr="00FD389A">
        <w:t>введение процедуры банкротства;</w:t>
      </w:r>
    </w:p>
    <w:p w14:paraId="6C7F9442" w14:textId="77777777" w:rsidR="007D51E8" w:rsidRPr="00FD389A" w:rsidRDefault="007D51E8" w:rsidP="007D51E8">
      <w:pPr>
        <w:pStyle w:val="aa"/>
        <w:numPr>
          <w:ilvl w:val="0"/>
          <w:numId w:val="40"/>
        </w:numPr>
        <w:ind w:left="0" w:firstLine="0"/>
        <w:jc w:val="both"/>
      </w:pPr>
      <w:r w:rsidRPr="00FD389A">
        <w:t>принятие решения о добровольной ликвидации;</w:t>
      </w:r>
    </w:p>
    <w:p w14:paraId="7567A2B5" w14:textId="77777777" w:rsidR="007D51E8" w:rsidRPr="00FD389A" w:rsidRDefault="007D51E8" w:rsidP="007D51E8">
      <w:pPr>
        <w:pStyle w:val="aa"/>
        <w:numPr>
          <w:ilvl w:val="0"/>
          <w:numId w:val="40"/>
        </w:numPr>
        <w:ind w:left="0" w:firstLine="0"/>
        <w:jc w:val="both"/>
      </w:pPr>
      <w:r w:rsidRPr="00FD389A">
        <w:t>принятие решения об уменьшении уставного капитала.</w:t>
      </w:r>
    </w:p>
    <w:p w14:paraId="23D9E7FA" w14:textId="77777777" w:rsidR="007D51E8" w:rsidRPr="00FD389A" w:rsidRDefault="007D51E8" w:rsidP="007D51E8">
      <w:pPr>
        <w:pStyle w:val="aa"/>
        <w:ind w:left="0"/>
        <w:jc w:val="both"/>
      </w:pPr>
      <w:r w:rsidRPr="00FD389A">
        <w:t xml:space="preserve">13.11. </w:t>
      </w:r>
      <w:r w:rsidRPr="00FD389A">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9A51CC9" w14:textId="77777777" w:rsidR="007D51E8" w:rsidRPr="00FD389A" w:rsidRDefault="007D51E8" w:rsidP="007D51E8">
      <w:pPr>
        <w:pStyle w:val="aa"/>
        <w:ind w:left="0"/>
        <w:jc w:val="both"/>
      </w:pPr>
      <w:r w:rsidRPr="00FD389A">
        <w:t xml:space="preserve">13.12. </w:t>
      </w:r>
      <w:r w:rsidRPr="00FD389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E4E4959" w14:textId="77777777" w:rsidR="007D51E8" w:rsidRPr="00FD389A" w:rsidRDefault="007D51E8" w:rsidP="007D51E8">
      <w:pPr>
        <w:pStyle w:val="aa"/>
        <w:ind w:left="0"/>
        <w:jc w:val="both"/>
      </w:pPr>
    </w:p>
    <w:p w14:paraId="2C60BEC3" w14:textId="77777777" w:rsidR="007D51E8" w:rsidRPr="00FD389A" w:rsidRDefault="007D51E8" w:rsidP="00DC6198">
      <w:pPr>
        <w:pStyle w:val="aa"/>
        <w:numPr>
          <w:ilvl w:val="0"/>
          <w:numId w:val="31"/>
        </w:numPr>
        <w:jc w:val="center"/>
        <w:rPr>
          <w:b/>
        </w:rPr>
      </w:pPr>
      <w:r w:rsidRPr="00FD389A">
        <w:rPr>
          <w:b/>
        </w:rPr>
        <w:t>Конфиденциальная информация</w:t>
      </w:r>
    </w:p>
    <w:p w14:paraId="16831A1B" w14:textId="77777777" w:rsidR="007D51E8" w:rsidRPr="00FD389A" w:rsidRDefault="007D51E8" w:rsidP="007D51E8">
      <w:pPr>
        <w:pStyle w:val="RUS11"/>
        <w:widowControl w:val="0"/>
        <w:numPr>
          <w:ilvl w:val="0"/>
          <w:numId w:val="0"/>
        </w:numPr>
        <w:tabs>
          <w:tab w:val="left" w:pos="541"/>
        </w:tabs>
        <w:spacing w:after="0" w:line="240" w:lineRule="auto"/>
        <w:ind w:left="1"/>
        <w:rPr>
          <w:rFonts w:ascii="Times New Roman" w:hAnsi="Times New Roman"/>
          <w:sz w:val="24"/>
          <w:szCs w:val="24"/>
        </w:rPr>
      </w:pPr>
      <w:bookmarkStart w:id="6" w:name="_Ref493722501"/>
      <w:r w:rsidRPr="00FD389A">
        <w:rPr>
          <w:rFonts w:ascii="Times New Roman" w:hAnsi="Times New Roman"/>
          <w:sz w:val="24"/>
          <w:szCs w:val="24"/>
        </w:rPr>
        <w:t xml:space="preserve">14.1. </w:t>
      </w:r>
      <w:r w:rsidRPr="00FD389A">
        <w:rPr>
          <w:rFonts w:ascii="Times New Roman" w:hAnsi="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FD389A">
        <w:rPr>
          <w:rFonts w:ascii="Times New Roman" w:hAnsi="Times New Roman"/>
          <w:color w:val="C00000"/>
          <w:sz w:val="24"/>
          <w:szCs w:val="24"/>
        </w:rPr>
        <w:t xml:space="preserve"> </w:t>
      </w:r>
      <w:r w:rsidRPr="00FD389A">
        <w:rPr>
          <w:rFonts w:ascii="Times New Roman" w:hAnsi="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3E8D3A6D" w14:textId="77777777" w:rsidR="007D51E8" w:rsidRPr="00FD389A" w:rsidRDefault="007D51E8" w:rsidP="007D51E8">
      <w:pPr>
        <w:pStyle w:val="RUS11"/>
        <w:widowControl w:val="0"/>
        <w:numPr>
          <w:ilvl w:val="0"/>
          <w:numId w:val="0"/>
        </w:numPr>
        <w:tabs>
          <w:tab w:val="left" w:pos="529"/>
        </w:tabs>
        <w:spacing w:after="0" w:line="240" w:lineRule="auto"/>
        <w:ind w:left="1"/>
        <w:rPr>
          <w:rFonts w:ascii="Times New Roman" w:hAnsi="Times New Roman"/>
          <w:bCs/>
          <w:sz w:val="24"/>
          <w:szCs w:val="24"/>
        </w:rPr>
      </w:pPr>
      <w:r w:rsidRPr="00FD389A">
        <w:rPr>
          <w:rFonts w:ascii="Times New Roman" w:hAnsi="Times New Roman"/>
          <w:sz w:val="24"/>
          <w:szCs w:val="24"/>
        </w:rPr>
        <w:t xml:space="preserve">14.2. </w:t>
      </w:r>
      <w:r w:rsidRPr="00FD389A">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FD389A">
        <w:rPr>
          <w:rFonts w:ascii="Times New Roman" w:hAnsi="Times New Roman"/>
          <w:bCs/>
          <w:sz w:val="24"/>
          <w:szCs w:val="24"/>
        </w:rPr>
        <w:t xml:space="preserve">: </w:t>
      </w:r>
    </w:p>
    <w:p w14:paraId="4B073F6A" w14:textId="77777777" w:rsidR="007D51E8" w:rsidRPr="00FD389A"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FD389A">
        <w:rPr>
          <w:rFonts w:ascii="Times New Roman" w:hAnsi="Times New Roman"/>
          <w:sz w:val="24"/>
          <w:szCs w:val="24"/>
        </w:rPr>
        <w:t>являются или стали общедоступными по причинам, не связанным с действиями Стороны;</w:t>
      </w:r>
    </w:p>
    <w:p w14:paraId="70189AD9" w14:textId="77777777" w:rsidR="007D51E8" w:rsidRPr="00FD389A"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FD389A">
        <w:rPr>
          <w:rFonts w:ascii="Times New Roman" w:hAnsi="Times New Roman"/>
          <w:sz w:val="24"/>
          <w:szCs w:val="24"/>
        </w:rPr>
        <w:t>являются общедоступными и (или) были раскрыты Сторонами публично на дату заключения Договора;</w:t>
      </w:r>
    </w:p>
    <w:p w14:paraId="7AF972C3" w14:textId="77777777" w:rsidR="007D51E8" w:rsidRPr="00FD389A"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FD389A">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4EB48D76" w14:textId="77777777" w:rsidR="007D51E8" w:rsidRPr="00FD389A"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FD389A">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7FA3D3FC" w14:textId="77777777" w:rsidR="007D51E8" w:rsidRPr="00FD389A"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FD389A">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4B086EDF" w14:textId="77777777" w:rsidR="007D51E8" w:rsidRPr="00FD389A" w:rsidRDefault="007D51E8" w:rsidP="007D51E8">
      <w:pPr>
        <w:pStyle w:val="RUS10"/>
        <w:widowControl w:val="0"/>
        <w:tabs>
          <w:tab w:val="clear" w:pos="360"/>
        </w:tabs>
        <w:spacing w:after="0" w:line="240" w:lineRule="auto"/>
        <w:ind w:left="959" w:hanging="425"/>
        <w:rPr>
          <w:rFonts w:ascii="Times New Roman" w:hAnsi="Times New Roman"/>
          <w:sz w:val="24"/>
          <w:szCs w:val="24"/>
        </w:rPr>
      </w:pPr>
      <w:r w:rsidRPr="00FD389A">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1D923276" w14:textId="77777777" w:rsidR="007D51E8" w:rsidRPr="00FD389A"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FD389A">
        <w:rPr>
          <w:rFonts w:ascii="Times New Roman" w:hAnsi="Times New Roman"/>
          <w:sz w:val="24"/>
          <w:szCs w:val="24"/>
        </w:rPr>
        <w:t xml:space="preserve">14.3. </w:t>
      </w:r>
      <w:r w:rsidRPr="00FD389A">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CA69D5B" w14:textId="77777777" w:rsidR="007D51E8" w:rsidRPr="00FD389A" w:rsidRDefault="007D51E8" w:rsidP="007D51E8">
      <w:pPr>
        <w:pStyle w:val="RUS11"/>
        <w:widowControl w:val="0"/>
        <w:numPr>
          <w:ilvl w:val="0"/>
          <w:numId w:val="0"/>
        </w:numPr>
        <w:tabs>
          <w:tab w:val="left" w:pos="529"/>
        </w:tabs>
        <w:spacing w:after="0" w:line="240" w:lineRule="auto"/>
        <w:ind w:left="1"/>
        <w:rPr>
          <w:rFonts w:ascii="Times New Roman" w:hAnsi="Times New Roman"/>
          <w:sz w:val="24"/>
          <w:szCs w:val="24"/>
        </w:rPr>
      </w:pPr>
      <w:r w:rsidRPr="00FD389A">
        <w:rPr>
          <w:rFonts w:ascii="Times New Roman" w:hAnsi="Times New Roman"/>
          <w:sz w:val="24"/>
          <w:szCs w:val="24"/>
        </w:rPr>
        <w:t xml:space="preserve">14.4. </w:t>
      </w:r>
      <w:r w:rsidRPr="00FD389A">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EF6048" w14:textId="77777777" w:rsidR="007D51E8" w:rsidRPr="00FD389A"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FD389A">
        <w:rPr>
          <w:rFonts w:ascii="Times New Roman" w:hAnsi="Times New Roman"/>
          <w:sz w:val="24"/>
          <w:szCs w:val="24"/>
        </w:rPr>
        <w:t xml:space="preserve">14.5. </w:t>
      </w:r>
      <w:r w:rsidRPr="00FD389A">
        <w:rPr>
          <w:rFonts w:ascii="Times New Roman" w:hAnsi="Times New Roman"/>
          <w:sz w:val="24"/>
          <w:szCs w:val="24"/>
        </w:rPr>
        <w:tab/>
        <w:t>Подрядчик</w:t>
      </w:r>
      <w:r w:rsidRPr="00FD389A">
        <w:rPr>
          <w:rFonts w:ascii="Times New Roman" w:hAnsi="Times New Roman"/>
          <w:color w:val="C00000"/>
          <w:sz w:val="24"/>
          <w:szCs w:val="24"/>
        </w:rPr>
        <w:t xml:space="preserve"> </w:t>
      </w:r>
      <w:r w:rsidRPr="00FD389A">
        <w:rPr>
          <w:rFonts w:ascii="Times New Roman" w:hAnsi="Times New Roman"/>
          <w:sz w:val="24"/>
          <w:szCs w:val="24"/>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FD389A">
        <w:rPr>
          <w:rFonts w:ascii="Times New Roman" w:hAnsi="Times New Roman"/>
          <w:color w:val="C00000"/>
          <w:sz w:val="24"/>
          <w:szCs w:val="24"/>
        </w:rPr>
        <w:t xml:space="preserve"> </w:t>
      </w:r>
      <w:r w:rsidRPr="00FD389A">
        <w:rPr>
          <w:rFonts w:ascii="Times New Roman" w:hAnsi="Times New Roman"/>
          <w:sz w:val="24"/>
          <w:szCs w:val="24"/>
        </w:rPr>
        <w:t>обязуется направлять Заказчику</w:t>
      </w:r>
      <w:r w:rsidRPr="00FD389A">
        <w:rPr>
          <w:rFonts w:ascii="Times New Roman" w:hAnsi="Times New Roman"/>
          <w:color w:val="C00000"/>
          <w:sz w:val="24"/>
          <w:szCs w:val="24"/>
        </w:rPr>
        <w:t xml:space="preserve"> </w:t>
      </w:r>
      <w:r w:rsidRPr="00FD389A">
        <w:rPr>
          <w:rFonts w:ascii="Times New Roman" w:hAnsi="Times New Roman"/>
          <w:sz w:val="24"/>
          <w:szCs w:val="24"/>
        </w:rPr>
        <w:t xml:space="preserve">проекты таких документов для ознакомления. </w:t>
      </w:r>
    </w:p>
    <w:p w14:paraId="704D9B25" w14:textId="77777777" w:rsidR="007D51E8" w:rsidRPr="00FD389A"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FD389A">
        <w:rPr>
          <w:rFonts w:ascii="Times New Roman" w:hAnsi="Times New Roman"/>
          <w:sz w:val="24"/>
          <w:szCs w:val="24"/>
        </w:rPr>
        <w:t xml:space="preserve">14.6. </w:t>
      </w:r>
      <w:r w:rsidRPr="00FD389A">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C45D758" w14:textId="77777777" w:rsidR="007D51E8" w:rsidRPr="00FD389A" w:rsidRDefault="007D51E8" w:rsidP="007D51E8">
      <w:pPr>
        <w:pStyle w:val="RUS11"/>
        <w:widowControl w:val="0"/>
        <w:numPr>
          <w:ilvl w:val="0"/>
          <w:numId w:val="0"/>
        </w:numPr>
        <w:spacing w:after="0" w:line="240" w:lineRule="auto"/>
        <w:ind w:left="1"/>
        <w:rPr>
          <w:rFonts w:ascii="Times New Roman" w:hAnsi="Times New Roman"/>
          <w:sz w:val="24"/>
          <w:szCs w:val="24"/>
        </w:rPr>
      </w:pPr>
    </w:p>
    <w:p w14:paraId="4E634361" w14:textId="77777777" w:rsidR="007D51E8" w:rsidRPr="00FD389A" w:rsidRDefault="007D51E8" w:rsidP="007D51E8">
      <w:pPr>
        <w:pStyle w:val="RUS11"/>
        <w:widowControl w:val="0"/>
        <w:numPr>
          <w:ilvl w:val="0"/>
          <w:numId w:val="0"/>
        </w:numPr>
        <w:spacing w:after="0" w:line="240" w:lineRule="auto"/>
        <w:ind w:left="1"/>
        <w:rPr>
          <w:rFonts w:ascii="Times New Roman" w:hAnsi="Times New Roman"/>
          <w:b/>
          <w:i/>
          <w:color w:val="C00000"/>
          <w:sz w:val="24"/>
          <w:szCs w:val="24"/>
        </w:rPr>
      </w:pPr>
      <w:r w:rsidRPr="00FD389A">
        <w:rPr>
          <w:rFonts w:ascii="Times New Roman" w:hAnsi="Times New Roman"/>
          <w:b/>
          <w:i/>
          <w:color w:val="C00000"/>
          <w:sz w:val="24"/>
          <w:szCs w:val="24"/>
        </w:rPr>
        <w:t>[Вариант 1 (усиленная ответственность Подрядчика):</w:t>
      </w:r>
    </w:p>
    <w:p w14:paraId="511CB62E" w14:textId="77777777" w:rsidR="007D51E8" w:rsidRPr="00FD389A"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FD389A">
        <w:rPr>
          <w:rFonts w:ascii="Times New Roman" w:hAnsi="Times New Roman"/>
          <w:sz w:val="24"/>
          <w:szCs w:val="24"/>
        </w:rPr>
        <w:t>14.7.</w:t>
      </w:r>
      <w:r w:rsidRPr="00FD389A">
        <w:rPr>
          <w:rFonts w:ascii="Times New Roman" w:hAnsi="Times New Roman"/>
          <w:sz w:val="24"/>
          <w:szCs w:val="24"/>
        </w:rPr>
        <w:tab/>
        <w:t>В случае нарушения Подрядчиком</w:t>
      </w:r>
      <w:r w:rsidRPr="00FD389A">
        <w:rPr>
          <w:rFonts w:ascii="Times New Roman" w:hAnsi="Times New Roman"/>
          <w:color w:val="C00000"/>
          <w:sz w:val="24"/>
          <w:szCs w:val="24"/>
        </w:rPr>
        <w:t xml:space="preserve"> </w:t>
      </w:r>
      <w:r w:rsidRPr="00FD389A">
        <w:rPr>
          <w:rFonts w:ascii="Times New Roman" w:hAnsi="Times New Roman"/>
          <w:sz w:val="24"/>
          <w:szCs w:val="24"/>
        </w:rPr>
        <w:t>обязательств, предусмотренных настоящим разделом, Подрядчик</w:t>
      </w:r>
      <w:r w:rsidRPr="00FD389A">
        <w:rPr>
          <w:rFonts w:ascii="Times New Roman" w:hAnsi="Times New Roman"/>
          <w:color w:val="C00000"/>
          <w:sz w:val="24"/>
          <w:szCs w:val="24"/>
        </w:rPr>
        <w:t xml:space="preserve"> </w:t>
      </w:r>
      <w:r w:rsidRPr="00FD389A">
        <w:rPr>
          <w:rFonts w:ascii="Times New Roman" w:hAnsi="Times New Roman"/>
          <w:sz w:val="24"/>
          <w:szCs w:val="24"/>
        </w:rPr>
        <w:t>обязуется возместить Заказчику</w:t>
      </w:r>
      <w:r w:rsidRPr="00FD389A">
        <w:rPr>
          <w:rFonts w:ascii="Times New Roman" w:hAnsi="Times New Roman"/>
          <w:color w:val="C00000"/>
          <w:sz w:val="24"/>
          <w:szCs w:val="24"/>
        </w:rPr>
        <w:t xml:space="preserve"> </w:t>
      </w:r>
      <w:r w:rsidRPr="00FD389A">
        <w:rPr>
          <w:rFonts w:ascii="Times New Roman" w:hAnsi="Times New Roman"/>
          <w:sz w:val="24"/>
          <w:szCs w:val="24"/>
        </w:rPr>
        <w:t xml:space="preserve">все понесенные убытки, а также уплатить штраф в размере </w:t>
      </w:r>
      <w:r w:rsidRPr="00FD389A">
        <w:rPr>
          <w:rFonts w:ascii="Times New Roman" w:hAnsi="Times New Roman"/>
          <w:color w:val="C00000"/>
          <w:sz w:val="24"/>
          <w:szCs w:val="24"/>
        </w:rPr>
        <w:t>[10 (десять) процентов от Цены Договора]</w:t>
      </w:r>
      <w:r w:rsidRPr="00FD389A">
        <w:rPr>
          <w:rFonts w:ascii="Times New Roman" w:hAnsi="Times New Roman"/>
          <w:sz w:val="24"/>
          <w:szCs w:val="24"/>
        </w:rPr>
        <w:t>.</w:t>
      </w:r>
      <w:bookmarkEnd w:id="6"/>
    </w:p>
    <w:p w14:paraId="5585E9A9" w14:textId="77777777" w:rsidR="007D51E8" w:rsidRPr="00FD389A" w:rsidRDefault="007D51E8" w:rsidP="007D51E8">
      <w:pPr>
        <w:pStyle w:val="RUS11"/>
        <w:widowControl w:val="0"/>
        <w:numPr>
          <w:ilvl w:val="0"/>
          <w:numId w:val="0"/>
        </w:numPr>
        <w:spacing w:after="0" w:line="240" w:lineRule="auto"/>
        <w:ind w:left="1"/>
        <w:rPr>
          <w:rFonts w:ascii="Times New Roman" w:hAnsi="Times New Roman"/>
          <w:b/>
          <w:i/>
          <w:color w:val="C00000"/>
          <w:sz w:val="24"/>
          <w:szCs w:val="24"/>
        </w:rPr>
      </w:pPr>
    </w:p>
    <w:p w14:paraId="0D61E844" w14:textId="77777777" w:rsidR="007D51E8" w:rsidRPr="00FD389A" w:rsidRDefault="007D51E8" w:rsidP="007D51E8">
      <w:pPr>
        <w:pStyle w:val="RUS11"/>
        <w:widowControl w:val="0"/>
        <w:numPr>
          <w:ilvl w:val="0"/>
          <w:numId w:val="0"/>
        </w:numPr>
        <w:spacing w:after="0" w:line="240" w:lineRule="auto"/>
        <w:ind w:left="1"/>
        <w:rPr>
          <w:rFonts w:ascii="Times New Roman" w:hAnsi="Times New Roman"/>
          <w:b/>
          <w:i/>
          <w:color w:val="C00000"/>
          <w:sz w:val="24"/>
          <w:szCs w:val="24"/>
        </w:rPr>
      </w:pPr>
      <w:r w:rsidRPr="00FD389A">
        <w:rPr>
          <w:rFonts w:ascii="Times New Roman" w:hAnsi="Times New Roman"/>
          <w:b/>
          <w:i/>
          <w:color w:val="C00000"/>
          <w:sz w:val="24"/>
          <w:szCs w:val="24"/>
        </w:rPr>
        <w:t>[Вариант 2 (сбалансированная ответственность Сторон):</w:t>
      </w:r>
    </w:p>
    <w:p w14:paraId="00183373" w14:textId="77777777" w:rsidR="007D51E8" w:rsidRPr="00FD389A" w:rsidRDefault="007D51E8" w:rsidP="007D51E8">
      <w:pPr>
        <w:pStyle w:val="RUS11"/>
        <w:widowControl w:val="0"/>
        <w:numPr>
          <w:ilvl w:val="0"/>
          <w:numId w:val="0"/>
        </w:numPr>
        <w:tabs>
          <w:tab w:val="left" w:pos="518"/>
        </w:tabs>
        <w:spacing w:after="0" w:line="240" w:lineRule="auto"/>
        <w:ind w:left="1"/>
        <w:rPr>
          <w:rFonts w:ascii="Times New Roman" w:hAnsi="Times New Roman"/>
          <w:sz w:val="24"/>
          <w:szCs w:val="24"/>
        </w:rPr>
      </w:pPr>
      <w:r w:rsidRPr="00FD389A">
        <w:rPr>
          <w:rFonts w:ascii="Times New Roman" w:hAnsi="Times New Roman"/>
          <w:sz w:val="24"/>
          <w:szCs w:val="24"/>
        </w:rPr>
        <w:t xml:space="preserve">14.7. </w:t>
      </w:r>
      <w:r w:rsidRPr="00FD389A">
        <w:rPr>
          <w:rFonts w:ascii="Times New Roman" w:hAnsi="Times New Roman"/>
          <w:sz w:val="24"/>
          <w:szCs w:val="24"/>
        </w:rPr>
        <w:tab/>
        <w:t>В случае нарушения Стороной</w:t>
      </w:r>
      <w:r w:rsidRPr="00FD389A">
        <w:rPr>
          <w:rFonts w:ascii="Times New Roman" w:hAnsi="Times New Roman"/>
          <w:color w:val="C00000"/>
          <w:sz w:val="24"/>
          <w:szCs w:val="24"/>
        </w:rPr>
        <w:t xml:space="preserve"> </w:t>
      </w:r>
      <w:r w:rsidRPr="00FD389A">
        <w:rPr>
          <w:rFonts w:ascii="Times New Roman" w:hAnsi="Times New Roman"/>
          <w:sz w:val="24"/>
          <w:szCs w:val="24"/>
        </w:rPr>
        <w:t>обязательств, предусмотренных настоящим разделом, Сторона</w:t>
      </w:r>
      <w:r w:rsidRPr="00FD389A">
        <w:rPr>
          <w:rFonts w:ascii="Times New Roman" w:hAnsi="Times New Roman"/>
          <w:color w:val="C00000"/>
          <w:sz w:val="24"/>
          <w:szCs w:val="24"/>
        </w:rPr>
        <w:t xml:space="preserve"> </w:t>
      </w:r>
      <w:r w:rsidRPr="00FD389A">
        <w:rPr>
          <w:rFonts w:ascii="Times New Roman" w:hAnsi="Times New Roman"/>
          <w:sz w:val="24"/>
          <w:szCs w:val="24"/>
        </w:rPr>
        <w:t>обязуется возместить потерпевшей Стороне</w:t>
      </w:r>
      <w:r w:rsidRPr="00FD389A">
        <w:rPr>
          <w:rFonts w:ascii="Times New Roman" w:hAnsi="Times New Roman"/>
          <w:color w:val="C00000"/>
          <w:sz w:val="24"/>
          <w:szCs w:val="24"/>
        </w:rPr>
        <w:t xml:space="preserve"> </w:t>
      </w:r>
      <w:r w:rsidRPr="00FD389A">
        <w:rPr>
          <w:rFonts w:ascii="Times New Roman" w:hAnsi="Times New Roman"/>
          <w:sz w:val="24"/>
          <w:szCs w:val="24"/>
        </w:rPr>
        <w:t>все понесенные и доказанные убытки в соответствии с законодательством Российской Федерации.</w:t>
      </w:r>
    </w:p>
    <w:p w14:paraId="3B7A85D7" w14:textId="77777777" w:rsidR="007D51E8" w:rsidRPr="00FD389A" w:rsidRDefault="007D51E8" w:rsidP="007D51E8"/>
    <w:p w14:paraId="666D5262" w14:textId="4770641A" w:rsidR="007D51E8" w:rsidRPr="00FD389A" w:rsidRDefault="007D51E8" w:rsidP="00DC6198">
      <w:pPr>
        <w:pStyle w:val="aa"/>
        <w:ind w:left="480"/>
        <w:jc w:val="center"/>
        <w:rPr>
          <w:b/>
          <w:bCs/>
        </w:rPr>
      </w:pPr>
      <w:r w:rsidRPr="00FD389A">
        <w:rPr>
          <w:b/>
        </w:rPr>
        <w:t>15.</w:t>
      </w:r>
      <w:r w:rsidR="00E60CAE" w:rsidRPr="00FD389A">
        <w:rPr>
          <w:b/>
        </w:rPr>
        <w:t xml:space="preserve"> </w:t>
      </w:r>
      <w:r w:rsidRPr="00FD389A">
        <w:rPr>
          <w:b/>
        </w:rPr>
        <w:t>Толкование</w:t>
      </w:r>
    </w:p>
    <w:p w14:paraId="0AFE79CF" w14:textId="77777777" w:rsidR="007D51E8" w:rsidRPr="00FD389A" w:rsidRDefault="007D51E8" w:rsidP="007D51E8">
      <w:pPr>
        <w:pStyle w:val="RUS11"/>
        <w:widowControl w:val="0"/>
        <w:numPr>
          <w:ilvl w:val="0"/>
          <w:numId w:val="0"/>
        </w:numPr>
        <w:tabs>
          <w:tab w:val="left" w:pos="518"/>
        </w:tabs>
        <w:spacing w:after="0" w:line="240" w:lineRule="auto"/>
        <w:ind w:left="1"/>
        <w:rPr>
          <w:rFonts w:ascii="Times New Roman" w:hAnsi="Times New Roman"/>
          <w:sz w:val="24"/>
          <w:szCs w:val="24"/>
        </w:rPr>
      </w:pPr>
      <w:r w:rsidRPr="00FD389A">
        <w:rPr>
          <w:rFonts w:ascii="Times New Roman" w:hAnsi="Times New Roman"/>
          <w:sz w:val="24"/>
          <w:szCs w:val="24"/>
        </w:rPr>
        <w:t xml:space="preserve">15.1. </w:t>
      </w:r>
      <w:r w:rsidRPr="00FD389A">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F93A582" w14:textId="77777777" w:rsidR="007D51E8" w:rsidRPr="00FD389A" w:rsidRDefault="007D51E8" w:rsidP="007D51E8">
      <w:pPr>
        <w:pStyle w:val="RUS11"/>
        <w:widowControl w:val="0"/>
        <w:numPr>
          <w:ilvl w:val="0"/>
          <w:numId w:val="0"/>
        </w:numPr>
        <w:tabs>
          <w:tab w:val="left" w:pos="534"/>
        </w:tabs>
        <w:spacing w:after="0" w:line="240" w:lineRule="auto"/>
        <w:ind w:left="1"/>
        <w:rPr>
          <w:rFonts w:ascii="Times New Roman" w:hAnsi="Times New Roman"/>
          <w:sz w:val="24"/>
          <w:szCs w:val="24"/>
        </w:rPr>
      </w:pPr>
      <w:r w:rsidRPr="00FD389A">
        <w:rPr>
          <w:rFonts w:ascii="Times New Roman" w:hAnsi="Times New Roman"/>
          <w:sz w:val="24"/>
          <w:szCs w:val="24"/>
        </w:rPr>
        <w:t xml:space="preserve">15.2. </w:t>
      </w:r>
      <w:r w:rsidRPr="00FD389A">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E41459E" w14:textId="77777777" w:rsidR="007D51E8" w:rsidRPr="00FD389A" w:rsidRDefault="007D51E8" w:rsidP="007D51E8">
      <w:pPr>
        <w:pStyle w:val="RUS11"/>
        <w:widowControl w:val="0"/>
        <w:numPr>
          <w:ilvl w:val="0"/>
          <w:numId w:val="0"/>
        </w:numPr>
        <w:tabs>
          <w:tab w:val="left" w:pos="518"/>
        </w:tabs>
        <w:spacing w:after="0" w:line="240" w:lineRule="auto"/>
        <w:ind w:left="1"/>
        <w:rPr>
          <w:rFonts w:ascii="Times New Roman" w:hAnsi="Times New Roman"/>
          <w:sz w:val="24"/>
          <w:szCs w:val="24"/>
        </w:rPr>
      </w:pPr>
      <w:bookmarkStart w:id="7" w:name="_Ref496197101"/>
      <w:r w:rsidRPr="00FD389A">
        <w:rPr>
          <w:rFonts w:ascii="Times New Roman" w:hAnsi="Times New Roman"/>
          <w:sz w:val="24"/>
          <w:szCs w:val="24"/>
        </w:rPr>
        <w:t xml:space="preserve">15.3. </w:t>
      </w:r>
      <w:r w:rsidRPr="00FD389A">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69188C9F" w14:textId="77777777" w:rsidR="007D51E8" w:rsidRPr="00FD389A" w:rsidRDefault="007D51E8" w:rsidP="007D51E8">
      <w:pPr>
        <w:pStyle w:val="RUS11"/>
        <w:widowControl w:val="0"/>
        <w:numPr>
          <w:ilvl w:val="0"/>
          <w:numId w:val="0"/>
        </w:numPr>
        <w:tabs>
          <w:tab w:val="left" w:pos="518"/>
        </w:tabs>
        <w:spacing w:after="0" w:line="240" w:lineRule="auto"/>
        <w:ind w:left="1"/>
        <w:rPr>
          <w:rFonts w:ascii="Times New Roman" w:hAnsi="Times New Roman"/>
          <w:sz w:val="24"/>
          <w:szCs w:val="24"/>
        </w:rPr>
      </w:pPr>
      <w:r w:rsidRPr="00FD389A">
        <w:rPr>
          <w:rFonts w:ascii="Times New Roman" w:hAnsi="Times New Roman"/>
          <w:sz w:val="24"/>
          <w:szCs w:val="24"/>
        </w:rPr>
        <w:t xml:space="preserve">15.4. </w:t>
      </w:r>
      <w:r w:rsidRPr="00FD389A">
        <w:rPr>
          <w:rFonts w:ascii="Times New Roman" w:hAnsi="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DD7A1E0" w14:textId="77777777" w:rsidR="007D51E8" w:rsidRPr="00FD389A" w:rsidRDefault="007D51E8" w:rsidP="007D51E8">
      <w:pPr>
        <w:pStyle w:val="RUS11"/>
        <w:widowControl w:val="0"/>
        <w:numPr>
          <w:ilvl w:val="0"/>
          <w:numId w:val="0"/>
        </w:numPr>
        <w:tabs>
          <w:tab w:val="left" w:pos="518"/>
        </w:tabs>
        <w:spacing w:after="0" w:line="240" w:lineRule="auto"/>
        <w:ind w:left="1"/>
        <w:rPr>
          <w:rFonts w:ascii="Times New Roman" w:hAnsi="Times New Roman"/>
          <w:sz w:val="24"/>
          <w:szCs w:val="24"/>
        </w:rPr>
      </w:pPr>
      <w:r w:rsidRPr="00FD389A">
        <w:rPr>
          <w:rFonts w:ascii="Times New Roman" w:hAnsi="Times New Roman"/>
          <w:sz w:val="24"/>
          <w:szCs w:val="24"/>
        </w:rPr>
        <w:t xml:space="preserve">15.5. </w:t>
      </w:r>
      <w:r w:rsidRPr="00FD389A">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46A00B8" w14:textId="77777777" w:rsidR="00EA514C" w:rsidRPr="00FD389A" w:rsidRDefault="00EA514C" w:rsidP="007D51E8">
      <w:pPr>
        <w:pStyle w:val="RUS11"/>
        <w:widowControl w:val="0"/>
        <w:numPr>
          <w:ilvl w:val="0"/>
          <w:numId w:val="0"/>
        </w:numPr>
        <w:tabs>
          <w:tab w:val="left" w:pos="518"/>
        </w:tabs>
        <w:spacing w:after="0" w:line="240" w:lineRule="auto"/>
        <w:ind w:left="1"/>
        <w:rPr>
          <w:rFonts w:ascii="Times New Roman" w:hAnsi="Times New Roman"/>
          <w:sz w:val="24"/>
          <w:szCs w:val="24"/>
        </w:rPr>
      </w:pPr>
    </w:p>
    <w:p w14:paraId="71AA4D83" w14:textId="77777777" w:rsidR="00EA514C" w:rsidRPr="00FD389A" w:rsidRDefault="00EA514C" w:rsidP="00E60CAE">
      <w:pPr>
        <w:pStyle w:val="RUS11"/>
        <w:widowControl w:val="0"/>
        <w:numPr>
          <w:ilvl w:val="0"/>
          <w:numId w:val="0"/>
        </w:numPr>
        <w:tabs>
          <w:tab w:val="left" w:pos="518"/>
        </w:tabs>
        <w:ind w:left="568"/>
        <w:jc w:val="center"/>
        <w:rPr>
          <w:rFonts w:ascii="Times New Roman" w:hAnsi="Times New Roman"/>
          <w:b/>
          <w:sz w:val="24"/>
          <w:szCs w:val="24"/>
        </w:rPr>
      </w:pPr>
      <w:r w:rsidRPr="00FD389A">
        <w:rPr>
          <w:rFonts w:ascii="Times New Roman" w:hAnsi="Times New Roman"/>
          <w:b/>
          <w:sz w:val="24"/>
          <w:szCs w:val="24"/>
        </w:rPr>
        <w:t>16. Антисанкционная оговорка</w:t>
      </w:r>
    </w:p>
    <w:p w14:paraId="2D6C7D0C" w14:textId="77777777" w:rsidR="00EA514C" w:rsidRPr="00FD389A" w:rsidRDefault="00EA514C" w:rsidP="00EA514C">
      <w:pPr>
        <w:tabs>
          <w:tab w:val="left" w:pos="539"/>
        </w:tabs>
        <w:suppressAutoHyphens/>
        <w:jc w:val="both"/>
        <w:rPr>
          <w:b/>
          <w:i/>
          <w:color w:val="C00000"/>
        </w:rPr>
      </w:pPr>
      <w:r w:rsidRPr="00FD389A">
        <w:rPr>
          <w:b/>
          <w:i/>
          <w:color w:val="C00000"/>
        </w:rPr>
        <w:t>[Вариант 1 (если в отношении Подрядчика или его участников (акционеров) не введены международные санкц</w:t>
      </w:r>
      <w:r w:rsidR="00A86F4F" w:rsidRPr="00FD389A">
        <w:rPr>
          <w:b/>
          <w:i/>
          <w:color w:val="C00000"/>
        </w:rPr>
        <w:t>ии</w:t>
      </w:r>
      <w:r w:rsidRPr="00FD389A">
        <w:rPr>
          <w:b/>
          <w:i/>
          <w:color w:val="C00000"/>
        </w:rPr>
        <w:t>):</w:t>
      </w:r>
    </w:p>
    <w:p w14:paraId="360602E9" w14:textId="2BD9A394" w:rsidR="00EA514C" w:rsidRPr="00FD389A" w:rsidRDefault="00EA514C" w:rsidP="00EA514C">
      <w:pPr>
        <w:pStyle w:val="aa"/>
        <w:widowControl w:val="0"/>
        <w:tabs>
          <w:tab w:val="left" w:pos="539"/>
        </w:tabs>
        <w:suppressAutoHyphens/>
        <w:autoSpaceDN w:val="0"/>
        <w:ind w:left="0"/>
        <w:jc w:val="both"/>
        <w:textAlignment w:val="baseline"/>
        <w:rPr>
          <w:lang w:val="x-none"/>
        </w:rPr>
      </w:pPr>
      <w:r w:rsidRPr="00FD389A">
        <w:t>16.1.</w:t>
      </w:r>
      <w:r w:rsidR="00E60CAE" w:rsidRPr="00FD389A">
        <w:t xml:space="preserve"> </w:t>
      </w:r>
      <w:r w:rsidRPr="00FD389A">
        <w:t>Подрядчик</w:t>
      </w:r>
      <w:r w:rsidRPr="00FD389A">
        <w:rPr>
          <w:color w:val="C00000"/>
        </w:rPr>
        <w:t xml:space="preserve"> </w:t>
      </w:r>
      <w:r w:rsidRPr="00FD389A">
        <w:rPr>
          <w:lang w:val="x-none"/>
        </w:rPr>
        <w:t xml:space="preserve">настоящим подтверждает, что не является объектом каких-либо </w:t>
      </w:r>
      <w:r w:rsidRPr="00FD389A">
        <w:t>применимых</w:t>
      </w:r>
      <w:r w:rsidRPr="00FD389A">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FD389A">
        <w:t>применимых</w:t>
      </w:r>
      <w:r w:rsidRPr="00FD389A">
        <w:rPr>
          <w:lang w:val="x-none"/>
        </w:rPr>
        <w:t xml:space="preserve"> санкций.</w:t>
      </w:r>
    </w:p>
    <w:p w14:paraId="1FAA7E69" w14:textId="77777777" w:rsidR="00EA514C" w:rsidRPr="00FD389A" w:rsidRDefault="00EA514C" w:rsidP="00EA514C">
      <w:pPr>
        <w:pStyle w:val="aa"/>
        <w:tabs>
          <w:tab w:val="left" w:pos="539"/>
        </w:tabs>
        <w:suppressAutoHyphens/>
        <w:ind w:left="0"/>
        <w:jc w:val="both"/>
      </w:pPr>
      <w:r w:rsidRPr="00FD389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AC04CD9" w14:textId="7D32F74C" w:rsidR="00EA514C" w:rsidRPr="00FD389A" w:rsidRDefault="00EA514C" w:rsidP="00EA514C">
      <w:pPr>
        <w:pStyle w:val="aa"/>
        <w:widowControl w:val="0"/>
        <w:numPr>
          <w:ilvl w:val="1"/>
          <w:numId w:val="41"/>
        </w:numPr>
        <w:tabs>
          <w:tab w:val="left" w:pos="539"/>
        </w:tabs>
        <w:suppressAutoHyphens/>
        <w:autoSpaceDN w:val="0"/>
        <w:ind w:left="0" w:firstLine="0"/>
        <w:jc w:val="both"/>
        <w:textAlignment w:val="baseline"/>
        <w:rPr>
          <w:lang w:val="x-none"/>
        </w:rPr>
      </w:pPr>
      <w:r w:rsidRPr="00FD389A">
        <w:t>Подрядчик</w:t>
      </w:r>
      <w:r w:rsidRPr="00FD389A">
        <w:rPr>
          <w:color w:val="C00000"/>
        </w:rPr>
        <w:t xml:space="preserve"> </w:t>
      </w:r>
      <w:r w:rsidRPr="00FD389A">
        <w:rPr>
          <w:lang w:val="x-none"/>
        </w:rPr>
        <w:t xml:space="preserve">обязуется уведомить </w:t>
      </w:r>
      <w:r w:rsidRPr="00FD389A">
        <w:t xml:space="preserve">Заказчика </w:t>
      </w:r>
      <w:r w:rsidRPr="00FD389A">
        <w:rPr>
          <w:lang w:val="x-none"/>
        </w:rPr>
        <w:t xml:space="preserve">немедленно, если </w:t>
      </w:r>
      <w:r w:rsidRPr="00FD389A">
        <w:t xml:space="preserve">Подрядчик </w:t>
      </w:r>
      <w:r w:rsidRPr="00FD389A">
        <w:rPr>
          <w:lang w:val="x-none"/>
        </w:rPr>
        <w:t>или любое другое физическое или юридическое лицо, указанное в п</w:t>
      </w:r>
      <w:r w:rsidRPr="00FD389A">
        <w:t>ункте 1</w:t>
      </w:r>
      <w:r w:rsidR="00531347">
        <w:t>6.1.</w:t>
      </w:r>
      <w:r w:rsidRPr="00FD389A">
        <w:rPr>
          <w:lang w:val="x-none"/>
        </w:rPr>
        <w:t>, станет объектом каких-либо применимых санкций после заключения Договора</w:t>
      </w:r>
      <w:r w:rsidRPr="00FD389A">
        <w:t>.</w:t>
      </w:r>
      <w:r w:rsidRPr="00FD389A">
        <w:rPr>
          <w:lang w:val="x-none"/>
        </w:rPr>
        <w:t xml:space="preserve">  </w:t>
      </w:r>
    </w:p>
    <w:p w14:paraId="6E50FE57" w14:textId="3C74CAB3" w:rsidR="00EA514C" w:rsidRPr="00FD389A" w:rsidRDefault="00EA514C" w:rsidP="00EA514C">
      <w:pPr>
        <w:pStyle w:val="aa"/>
        <w:widowControl w:val="0"/>
        <w:tabs>
          <w:tab w:val="left" w:pos="539"/>
        </w:tabs>
        <w:suppressAutoHyphens/>
        <w:autoSpaceDN w:val="0"/>
        <w:ind w:left="0"/>
        <w:jc w:val="both"/>
        <w:textAlignment w:val="baseline"/>
        <w:rPr>
          <w:lang w:val="x-none"/>
        </w:rPr>
      </w:pPr>
      <w:r w:rsidRPr="00FD389A">
        <w:t>16.3.</w:t>
      </w:r>
      <w:r w:rsidR="00E60CAE" w:rsidRPr="00FD389A">
        <w:t xml:space="preserve"> </w:t>
      </w:r>
      <w:r w:rsidRPr="00FD389A">
        <w:t>Заказчик</w:t>
      </w:r>
      <w:r w:rsidRPr="00FD389A">
        <w:rPr>
          <w:color w:val="C00000"/>
          <w:lang w:val="x-none"/>
        </w:rPr>
        <w:t xml:space="preserve"> </w:t>
      </w:r>
      <w:r w:rsidRPr="00FD389A">
        <w:rPr>
          <w:lang w:val="x-none"/>
        </w:rPr>
        <w:t>имеет право немедленно расторгнуть</w:t>
      </w:r>
      <w:r w:rsidRPr="00FD389A">
        <w:t xml:space="preserve"> </w:t>
      </w:r>
      <w:r w:rsidRPr="00FD389A">
        <w:rPr>
          <w:lang w:val="x-none"/>
        </w:rPr>
        <w:t>и (или) прекратить исполнение Договор</w:t>
      </w:r>
      <w:r w:rsidRPr="00FD389A">
        <w:t>а</w:t>
      </w:r>
      <w:r w:rsidRPr="00FD389A">
        <w:rPr>
          <w:lang w:val="x-none"/>
        </w:rPr>
        <w:t xml:space="preserve">, если станет известно, что </w:t>
      </w:r>
      <w:r w:rsidRPr="00FD389A">
        <w:t xml:space="preserve">Подрядчик </w:t>
      </w:r>
      <w:r w:rsidRPr="00FD389A">
        <w:rPr>
          <w:lang w:val="x-none"/>
        </w:rPr>
        <w:t>или любое другое физическое или юридическое лицо, указанное в п</w:t>
      </w:r>
      <w:r w:rsidRPr="00FD389A">
        <w:t xml:space="preserve">ункте </w:t>
      </w:r>
      <w:r w:rsidR="00531347">
        <w:t>16.1.</w:t>
      </w:r>
      <w:r w:rsidRPr="00FD389A">
        <w:rPr>
          <w:lang w:val="x-none"/>
        </w:rPr>
        <w:t>, являлось объектом применимых санкций в момент заключения Договора</w:t>
      </w:r>
      <w:r w:rsidRPr="00FD389A">
        <w:t xml:space="preserve"> и данная информация не была раскрыта</w:t>
      </w:r>
      <w:r w:rsidRPr="00FD389A">
        <w:rPr>
          <w:lang w:val="x-none"/>
        </w:rPr>
        <w:t xml:space="preserve">, или если </w:t>
      </w:r>
      <w:r w:rsidRPr="00FD389A">
        <w:t>Подрядчик</w:t>
      </w:r>
      <w:r w:rsidRPr="00FD389A">
        <w:rPr>
          <w:color w:val="C00000"/>
          <w:lang w:val="x-none"/>
        </w:rPr>
        <w:t xml:space="preserve"> </w:t>
      </w:r>
      <w:r w:rsidRPr="00FD389A">
        <w:rPr>
          <w:lang w:val="x-none"/>
        </w:rPr>
        <w:t>или любое физическое или юридическое лицо, указанное в п</w:t>
      </w:r>
      <w:r w:rsidRPr="00FD389A">
        <w:t>ункте</w:t>
      </w:r>
      <w:r w:rsidRPr="00FD389A">
        <w:rPr>
          <w:lang w:val="x-none"/>
        </w:rPr>
        <w:t xml:space="preserve"> </w:t>
      </w:r>
      <w:r w:rsidRPr="00FD389A">
        <w:t>1</w:t>
      </w:r>
      <w:r w:rsidR="00531347">
        <w:t>6.1.</w:t>
      </w:r>
      <w:r w:rsidRPr="00FD389A">
        <w:t xml:space="preserve"> </w:t>
      </w:r>
      <w:r w:rsidRPr="00FD389A">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343A43D2" w14:textId="5DE20E9D" w:rsidR="00EA514C" w:rsidRPr="00FD389A" w:rsidRDefault="00EA514C" w:rsidP="00EA514C">
      <w:pPr>
        <w:pStyle w:val="aa"/>
        <w:widowControl w:val="0"/>
        <w:tabs>
          <w:tab w:val="left" w:pos="539"/>
        </w:tabs>
        <w:suppressAutoHyphens/>
        <w:autoSpaceDN w:val="0"/>
        <w:ind w:left="0"/>
        <w:jc w:val="both"/>
        <w:textAlignment w:val="baseline"/>
        <w:rPr>
          <w:lang w:val="x-none"/>
        </w:rPr>
      </w:pPr>
      <w:r w:rsidRPr="00FD389A">
        <w:t>16.4.</w:t>
      </w:r>
      <w:r w:rsidR="00E60CAE" w:rsidRPr="00FD389A">
        <w:t xml:space="preserve"> </w:t>
      </w:r>
      <w:r w:rsidRPr="00FD389A">
        <w:rPr>
          <w:lang w:val="x-none"/>
        </w:rPr>
        <w:t xml:space="preserve">Расторжение и (или) прекращение исполнения Договора согласно пункту </w:t>
      </w:r>
      <w:r w:rsidR="00531347">
        <w:t>16.</w:t>
      </w:r>
      <w:r w:rsidRPr="00FD389A">
        <w:t>3</w:t>
      </w:r>
      <w:r w:rsidR="00531347">
        <w:t>.</w:t>
      </w:r>
      <w:r w:rsidRPr="00FD389A">
        <w:t xml:space="preserve"> </w:t>
      </w:r>
      <w:r w:rsidRPr="00FD389A">
        <w:rPr>
          <w:lang w:val="x-none"/>
        </w:rPr>
        <w:t xml:space="preserve">не создаёт для </w:t>
      </w:r>
      <w:r w:rsidRPr="00FD389A">
        <w:t>Заказчика</w:t>
      </w:r>
      <w:r w:rsidRPr="00FD389A">
        <w:rPr>
          <w:color w:val="C00000"/>
          <w:lang w:val="x-none"/>
        </w:rPr>
        <w:t xml:space="preserve"> </w:t>
      </w:r>
      <w:r w:rsidRPr="00FD389A">
        <w:rPr>
          <w:lang w:val="x-none"/>
        </w:rPr>
        <w:t xml:space="preserve">обязательства в отношении возмещения расходов/убытков, иных платежей и/или затрат </w:t>
      </w:r>
      <w:r w:rsidRPr="00FD389A">
        <w:t>Подрядчика</w:t>
      </w:r>
      <w:r w:rsidRPr="00FD389A">
        <w:rPr>
          <w:lang w:val="x-none"/>
        </w:rPr>
        <w:t>, возникающих/возникших в связи с таким расторжением и (или) прекращением исполнения.</w:t>
      </w:r>
      <w:r w:rsidRPr="00FD389A">
        <w:t xml:space="preserve"> </w:t>
      </w:r>
      <w:r w:rsidRPr="00FD389A">
        <w:rPr>
          <w:lang w:val="x-none"/>
        </w:rPr>
        <w:t xml:space="preserve">Расторжение и (или) прекращение исполнения Договора </w:t>
      </w:r>
      <w:r w:rsidRPr="00FD389A">
        <w:t>осуществляется путем направления Заказчиком</w:t>
      </w:r>
      <w:r w:rsidRPr="00FD389A">
        <w:rPr>
          <w:color w:val="C00000"/>
        </w:rPr>
        <w:t xml:space="preserve"> </w:t>
      </w:r>
      <w:r w:rsidRPr="00FD389A">
        <w:t xml:space="preserve">письменного уведомления не позднее, чем за 10 (десять) календарных дней до даты </w:t>
      </w:r>
      <w:r w:rsidRPr="00FD389A">
        <w:rPr>
          <w:lang w:val="x-none"/>
        </w:rPr>
        <w:t>расторжени</w:t>
      </w:r>
      <w:r w:rsidRPr="00FD389A">
        <w:t>я</w:t>
      </w:r>
      <w:r w:rsidRPr="00FD389A">
        <w:rPr>
          <w:lang w:val="x-none"/>
        </w:rPr>
        <w:t xml:space="preserve"> и (или) </w:t>
      </w:r>
      <w:r w:rsidRPr="00FD389A">
        <w:t>прекращения действия Договора. Договор считается расторгнутым и (или) прекращенным с даты, указанной в уведомлении о расторжении Договора.</w:t>
      </w:r>
    </w:p>
    <w:p w14:paraId="3A489EA4" w14:textId="77777777" w:rsidR="00EA514C" w:rsidRPr="00FD389A" w:rsidRDefault="00EA514C" w:rsidP="00EA514C">
      <w:pPr>
        <w:tabs>
          <w:tab w:val="left" w:pos="539"/>
        </w:tabs>
        <w:suppressAutoHyphens/>
        <w:jc w:val="both"/>
        <w:rPr>
          <w:lang w:val="x-none"/>
        </w:rPr>
      </w:pPr>
    </w:p>
    <w:p w14:paraId="5BA9F732" w14:textId="3B5038DE" w:rsidR="00E15F8E" w:rsidRPr="002D2886" w:rsidRDefault="00E15F8E" w:rsidP="00E15F8E">
      <w:pPr>
        <w:jc w:val="center"/>
        <w:rPr>
          <w:b/>
          <w:bCs/>
          <w:highlight w:val="yellow"/>
        </w:rPr>
      </w:pPr>
      <w:r>
        <w:rPr>
          <w:b/>
          <w:bCs/>
          <w:highlight w:val="yellow"/>
        </w:rPr>
        <w:t>17</w:t>
      </w:r>
      <w:r w:rsidRPr="002D2886">
        <w:rPr>
          <w:b/>
          <w:bCs/>
          <w:highlight w:val="yellow"/>
        </w:rPr>
        <w:t>.</w:t>
      </w:r>
      <w:r>
        <w:rPr>
          <w:b/>
          <w:bCs/>
          <w:highlight w:val="yellow"/>
        </w:rPr>
        <w:t xml:space="preserve"> </w:t>
      </w:r>
      <w:r w:rsidRPr="002D2886">
        <w:rPr>
          <w:b/>
          <w:bCs/>
          <w:highlight w:val="yellow"/>
        </w:rPr>
        <w:t xml:space="preserve"> Отходы</w:t>
      </w:r>
    </w:p>
    <w:p w14:paraId="227D1F5E" w14:textId="763F2FA5"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.1.</w:t>
      </w:r>
      <w:r w:rsidRPr="002D2886">
        <w:rPr>
          <w:bCs/>
          <w:highlight w:val="yellow"/>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352929B3" w14:textId="0DA4403A"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.2.</w:t>
      </w:r>
      <w:r w:rsidRPr="002D2886">
        <w:rPr>
          <w:bCs/>
          <w:highlight w:val="yellow"/>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0731759F" w14:textId="77777777" w:rsidR="00E15F8E" w:rsidRPr="002D2886" w:rsidRDefault="00E15F8E" w:rsidP="00E15F8E">
      <w:pPr>
        <w:jc w:val="both"/>
        <w:rPr>
          <w:bCs/>
          <w:highlight w:val="yellow"/>
        </w:rPr>
      </w:pPr>
      <w:r w:rsidRPr="002D2886">
        <w:rPr>
          <w:bCs/>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0F7A1414" w14:textId="3218F640"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.3.</w:t>
      </w:r>
      <w:r w:rsidRPr="002D2886">
        <w:rPr>
          <w:bCs/>
          <w:highlight w:val="yellow"/>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9610966" w14:textId="404AF6A8"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.4.</w:t>
      </w:r>
      <w:r w:rsidRPr="002D2886">
        <w:rPr>
          <w:bCs/>
          <w:highlight w:val="yellow"/>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Pr>
          <w:bCs/>
          <w:highlight w:val="yellow"/>
        </w:rPr>
        <w:t xml:space="preserve">объекте размещения </w:t>
      </w:r>
      <w:r w:rsidRPr="002D2886">
        <w:rPr>
          <w:bCs/>
          <w:highlight w:val="yellow"/>
        </w:rPr>
        <w:t xml:space="preserve">отходов </w:t>
      </w:r>
      <w:r>
        <w:rPr>
          <w:bCs/>
          <w:highlight w:val="yellow"/>
        </w:rPr>
        <w:t xml:space="preserve">(далее –полигон) </w:t>
      </w:r>
      <w:r w:rsidRPr="002D2886">
        <w:rPr>
          <w:bCs/>
          <w:highlight w:val="yellow"/>
        </w:rPr>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EF6459">
        <w:rPr>
          <w:bCs/>
          <w:highlight w:val="yellow"/>
        </w:rPr>
        <w:t>-</w:t>
      </w:r>
      <w:r>
        <w:rPr>
          <w:bCs/>
          <w:highlight w:val="yellow"/>
          <w:lang w:val="en-US"/>
        </w:rPr>
        <w:t>I</w:t>
      </w:r>
      <w:r w:rsidRPr="002D2886">
        <w:rPr>
          <w:bCs/>
          <w:highlight w:val="yellow"/>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AB2687D" w14:textId="49EFE694"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.5.</w:t>
      </w:r>
      <w:r w:rsidRPr="002D2886">
        <w:rPr>
          <w:bCs/>
          <w:highlight w:val="yellow"/>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295F8CD5" w14:textId="7042FBB1"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.6.</w:t>
      </w:r>
      <w:r w:rsidRPr="002D2886">
        <w:rPr>
          <w:bCs/>
          <w:highlight w:val="yellow"/>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51AA7FF3" w14:textId="0616871B" w:rsidR="00E15F8E" w:rsidRPr="002D2886" w:rsidRDefault="00E15F8E" w:rsidP="00E15F8E">
      <w:pPr>
        <w:jc w:val="both"/>
        <w:rPr>
          <w:bCs/>
          <w:highlight w:val="yellow"/>
        </w:rPr>
      </w:pPr>
      <w:r w:rsidRPr="002D2886">
        <w:rPr>
          <w:bCs/>
          <w:highlight w:val="yellow"/>
        </w:rPr>
        <w:t>1</w:t>
      </w:r>
      <w:r>
        <w:rPr>
          <w:bCs/>
          <w:highlight w:val="yellow"/>
        </w:rPr>
        <w:t>7</w:t>
      </w:r>
      <w:r w:rsidRPr="002D2886">
        <w:rPr>
          <w:bCs/>
          <w:highlight w:val="yellow"/>
        </w:rPr>
        <w:t>.7.</w:t>
      </w:r>
      <w:r w:rsidRPr="002D2886">
        <w:rPr>
          <w:bCs/>
          <w:highlight w:val="yellow"/>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4FB6C70" w14:textId="77777777" w:rsidR="00E15F8E" w:rsidRPr="00003896" w:rsidRDefault="00E15F8E" w:rsidP="00E15F8E">
      <w:pPr>
        <w:jc w:val="both"/>
        <w:rPr>
          <w:bCs/>
          <w:highlight w:val="yellow"/>
        </w:rPr>
      </w:pPr>
      <w:r w:rsidRPr="002D2886">
        <w:rPr>
          <w:bCs/>
          <w:highlight w:val="yellow"/>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w:t>
      </w:r>
      <w:r>
        <w:rPr>
          <w:bCs/>
          <w:highlight w:val="yellow"/>
        </w:rPr>
        <w:t xml:space="preserve"> </w:t>
      </w:r>
      <w:r w:rsidRPr="00003896">
        <w:rPr>
          <w:bCs/>
          <w:highlight w:val="yellow"/>
        </w:rPr>
        <w:t>на утилизацию, размещение и обезвреживание возлагается на Подрядчика.</w:t>
      </w:r>
    </w:p>
    <w:p w14:paraId="0C7BD264" w14:textId="77777777" w:rsidR="00E15F8E" w:rsidRPr="002D2886" w:rsidRDefault="00E15F8E" w:rsidP="00E15F8E">
      <w:pPr>
        <w:jc w:val="both"/>
        <w:rPr>
          <w:bCs/>
        </w:rPr>
      </w:pPr>
      <w:r w:rsidRPr="002D2886">
        <w:rPr>
          <w:bCs/>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0421920" w14:textId="1D9D620F" w:rsidR="001D07BD" w:rsidRPr="00CF3F6A" w:rsidRDefault="00531347">
      <w:pPr>
        <w:numPr>
          <w:ilvl w:val="12"/>
          <w:numId w:val="0"/>
        </w:numPr>
        <w:jc w:val="center"/>
      </w:pPr>
      <w:r>
        <w:rPr>
          <w:b/>
          <w:bCs/>
        </w:rPr>
        <w:t xml:space="preserve">18. </w:t>
      </w:r>
      <w:r w:rsidR="001D07BD" w:rsidRPr="00CF3F6A">
        <w:rPr>
          <w:b/>
          <w:bCs/>
        </w:rPr>
        <w:t>Заключительные положения</w:t>
      </w:r>
      <w:r w:rsidR="001D07BD" w:rsidRPr="00CF3F6A">
        <w:t>.</w:t>
      </w:r>
    </w:p>
    <w:p w14:paraId="52CA9FB7" w14:textId="6BB06BED" w:rsidR="006C1B78" w:rsidRPr="00FD389A" w:rsidRDefault="00D21EB2" w:rsidP="006C1B78">
      <w:pPr>
        <w:pStyle w:val="a4"/>
        <w:tabs>
          <w:tab w:val="left" w:pos="567"/>
        </w:tabs>
        <w:rPr>
          <w:bCs/>
          <w:i/>
        </w:rPr>
      </w:pPr>
      <w:r w:rsidRPr="00FD389A">
        <w:rPr>
          <w:bCs/>
        </w:rPr>
        <w:t>1</w:t>
      </w:r>
      <w:r w:rsidR="00531347">
        <w:rPr>
          <w:bCs/>
        </w:rPr>
        <w:t>8</w:t>
      </w:r>
      <w:r w:rsidRPr="00FD389A">
        <w:rPr>
          <w:bCs/>
        </w:rPr>
        <w:t xml:space="preserve">.1. </w:t>
      </w:r>
      <w:r w:rsidR="006C1B78" w:rsidRPr="00FD389A">
        <w:rPr>
          <w:bCs/>
        </w:rPr>
        <w:t xml:space="preserve">Настоящий договор вступает в силу с момента его подписания обеими сторонами </w:t>
      </w:r>
      <w:r w:rsidR="006C1B78" w:rsidRPr="00FD389A">
        <w:rPr>
          <w:bCs/>
          <w:i/>
        </w:rPr>
        <w:t xml:space="preserve">(распространяет свое действие на отношения сторон, возникшие с </w:t>
      </w:r>
      <w:r w:rsidR="006C1B78" w:rsidRPr="00FD389A">
        <w:rPr>
          <w:i/>
        </w:rPr>
        <w:t>«____» _________________ 20__ года)</w:t>
      </w:r>
      <w:r w:rsidR="006C1B78" w:rsidRPr="00FD389A">
        <w:t xml:space="preserve"> </w:t>
      </w:r>
      <w:r w:rsidR="006C1B78" w:rsidRPr="00FD389A">
        <w:rPr>
          <w:bCs/>
        </w:rPr>
        <w:t>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25E0712" w14:textId="77777777" w:rsidR="006C1B78" w:rsidRPr="00FD389A" w:rsidRDefault="006C1B78" w:rsidP="006C1B78">
      <w:pPr>
        <w:tabs>
          <w:tab w:val="left" w:pos="567"/>
        </w:tabs>
        <w:jc w:val="both"/>
        <w:rPr>
          <w:bCs/>
        </w:rPr>
      </w:pPr>
      <w:r w:rsidRPr="00FD389A">
        <w:rPr>
          <w:bCs/>
        </w:rPr>
        <w:t>Вариант 1 (баланс интересов Сторон):</w:t>
      </w:r>
    </w:p>
    <w:p w14:paraId="0078FF8A" w14:textId="00D72F6B" w:rsidR="006C1B78" w:rsidRPr="00FD389A" w:rsidRDefault="006C1B78" w:rsidP="006C1B78">
      <w:pPr>
        <w:tabs>
          <w:tab w:val="left" w:pos="567"/>
        </w:tabs>
        <w:jc w:val="both"/>
        <w:rPr>
          <w:bCs/>
        </w:rPr>
      </w:pPr>
      <w:r w:rsidRPr="00FD389A">
        <w:rPr>
          <w:bCs/>
        </w:rPr>
        <w:t>1</w:t>
      </w:r>
      <w:r w:rsidR="00531347">
        <w:rPr>
          <w:bCs/>
        </w:rPr>
        <w:t>8</w:t>
      </w:r>
      <w:r w:rsidRPr="00FD389A">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CF0141F" w14:textId="77777777" w:rsidR="006C1B78" w:rsidRPr="00FD389A" w:rsidRDefault="006C1B78" w:rsidP="006C1B78">
      <w:pPr>
        <w:tabs>
          <w:tab w:val="left" w:pos="567"/>
        </w:tabs>
        <w:jc w:val="both"/>
        <w:rPr>
          <w:bCs/>
        </w:rPr>
      </w:pPr>
      <w:r w:rsidRPr="00FD389A">
        <w:rPr>
          <w:bCs/>
        </w:rPr>
        <w:t>[Вариант 2 (преобладание интересов Заказчика):</w:t>
      </w:r>
    </w:p>
    <w:p w14:paraId="6140AB93" w14:textId="5014ACEC" w:rsidR="006C1B78" w:rsidRPr="00FD389A" w:rsidRDefault="006C1B78" w:rsidP="006C1B78">
      <w:pPr>
        <w:tabs>
          <w:tab w:val="left" w:pos="567"/>
        </w:tabs>
        <w:jc w:val="both"/>
        <w:rPr>
          <w:bCs/>
        </w:rPr>
      </w:pPr>
      <w:r w:rsidRPr="00FD389A">
        <w:rPr>
          <w:bCs/>
        </w:rPr>
        <w:t>1</w:t>
      </w:r>
      <w:r w:rsidR="00531347">
        <w:rPr>
          <w:bCs/>
        </w:rPr>
        <w:t>8</w:t>
      </w:r>
      <w:r w:rsidRPr="00FD389A">
        <w:rPr>
          <w:bCs/>
        </w:rPr>
        <w:t xml:space="preserve">.3. </w:t>
      </w:r>
      <w:r w:rsidRPr="00FD389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9030231" w14:textId="7189D72F" w:rsidR="006C1B78" w:rsidRPr="00FD389A" w:rsidRDefault="00531347" w:rsidP="006C1B78">
      <w:pPr>
        <w:tabs>
          <w:tab w:val="left" w:pos="567"/>
        </w:tabs>
        <w:jc w:val="both"/>
        <w:rPr>
          <w:bCs/>
        </w:rPr>
      </w:pPr>
      <w:r>
        <w:rPr>
          <w:bCs/>
        </w:rPr>
        <w:t>18</w:t>
      </w:r>
      <w:r w:rsidR="006C1B78" w:rsidRPr="00FD389A">
        <w:rPr>
          <w:bCs/>
        </w:rPr>
        <w:t xml:space="preserve">.4. </w:t>
      </w:r>
      <w:r w:rsidR="006C1B78" w:rsidRPr="00FD389A">
        <w:rPr>
          <w:bCs/>
        </w:rPr>
        <w:tab/>
        <w:t>Договор является обязательным для правопреемников Сторон.</w:t>
      </w:r>
    </w:p>
    <w:p w14:paraId="5377D8D5" w14:textId="3FB8D282" w:rsidR="006C1B78" w:rsidRPr="00FD389A" w:rsidRDefault="006C1B78" w:rsidP="006C1B78">
      <w:pPr>
        <w:tabs>
          <w:tab w:val="left" w:pos="0"/>
        </w:tabs>
        <w:jc w:val="both"/>
        <w:rPr>
          <w:bCs/>
        </w:rPr>
      </w:pPr>
      <w:r w:rsidRPr="00FD389A">
        <w:rPr>
          <w:bCs/>
        </w:rPr>
        <w:t>1</w:t>
      </w:r>
      <w:r w:rsidR="00531347">
        <w:rPr>
          <w:bCs/>
        </w:rPr>
        <w:t>8</w:t>
      </w:r>
      <w:r w:rsidRPr="00FD389A">
        <w:rPr>
          <w:bCs/>
        </w:rPr>
        <w:t>.5.</w:t>
      </w:r>
      <w:r w:rsidRPr="00FD389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7C644B6" w14:textId="10EF04BD" w:rsidR="006C1B78" w:rsidRPr="00FD389A" w:rsidRDefault="006C1B78" w:rsidP="006C1B78">
      <w:pPr>
        <w:tabs>
          <w:tab w:val="left" w:pos="567"/>
        </w:tabs>
        <w:jc w:val="both"/>
        <w:rPr>
          <w:bCs/>
        </w:rPr>
      </w:pPr>
      <w:r w:rsidRPr="00FD389A">
        <w:rPr>
          <w:bCs/>
        </w:rPr>
        <w:t>1</w:t>
      </w:r>
      <w:r w:rsidR="00531347">
        <w:rPr>
          <w:bCs/>
        </w:rPr>
        <w:t>8</w:t>
      </w:r>
      <w:r w:rsidRPr="00FD389A">
        <w:rPr>
          <w:bCs/>
        </w:rPr>
        <w:t>.6.</w:t>
      </w:r>
      <w:r w:rsidR="00E60CAE" w:rsidRPr="00FD389A">
        <w:rPr>
          <w:bCs/>
        </w:rPr>
        <w:t xml:space="preserve"> </w:t>
      </w:r>
      <w:r w:rsidRPr="00FD389A">
        <w:rPr>
          <w:bCs/>
        </w:rPr>
        <w:t xml:space="preserve">Настоящий договор составлен в трех экземплярах, имеющих равную юридическую силу, по одному для каждой из сторон, и один экземпляр – для филиала </w:t>
      </w:r>
      <w:r w:rsidR="00BC6409" w:rsidRPr="00FD389A">
        <w:rPr>
          <w:bCs/>
        </w:rPr>
        <w:t>Заказчика</w:t>
      </w:r>
      <w:r w:rsidRPr="00FD389A">
        <w:rPr>
          <w:bCs/>
        </w:rPr>
        <w:t xml:space="preserve"> (</w:t>
      </w:r>
      <w:r w:rsidRPr="00FD389A">
        <w:rPr>
          <w:bCs/>
          <w:i/>
        </w:rPr>
        <w:t>указать филиал</w:t>
      </w:r>
      <w:r w:rsidRPr="00FD389A">
        <w:rPr>
          <w:bCs/>
        </w:rPr>
        <w:t xml:space="preserve">). </w:t>
      </w:r>
    </w:p>
    <w:p w14:paraId="4C46D215" w14:textId="3F278773" w:rsidR="006C1B78" w:rsidRPr="00FD389A" w:rsidRDefault="006C1B78" w:rsidP="006C1B78">
      <w:pPr>
        <w:tabs>
          <w:tab w:val="left" w:pos="567"/>
        </w:tabs>
        <w:jc w:val="both"/>
        <w:rPr>
          <w:bCs/>
        </w:rPr>
      </w:pPr>
      <w:r w:rsidRPr="00FD389A">
        <w:rPr>
          <w:bCs/>
        </w:rPr>
        <w:t>1</w:t>
      </w:r>
      <w:r w:rsidR="00531347">
        <w:rPr>
          <w:bCs/>
        </w:rPr>
        <w:t>8</w:t>
      </w:r>
      <w:r w:rsidRPr="00FD389A">
        <w:rPr>
          <w:bCs/>
        </w:rPr>
        <w:t>.7.</w:t>
      </w:r>
      <w:r w:rsidRPr="00FD389A">
        <w:t xml:space="preserve"> </w:t>
      </w:r>
      <w:r w:rsidRPr="00FD389A">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3F652E8" w14:textId="2821F70D" w:rsidR="006C1B78" w:rsidRPr="00FD389A" w:rsidRDefault="00531347" w:rsidP="006C1B78">
      <w:pPr>
        <w:tabs>
          <w:tab w:val="left" w:pos="567"/>
        </w:tabs>
        <w:jc w:val="both"/>
        <w:rPr>
          <w:bCs/>
        </w:rPr>
      </w:pPr>
      <w:r>
        <w:rPr>
          <w:bCs/>
        </w:rPr>
        <w:t>18</w:t>
      </w:r>
      <w:r w:rsidR="006C1B78" w:rsidRPr="00FD389A">
        <w:rPr>
          <w:bCs/>
        </w:rPr>
        <w:t>.8.</w:t>
      </w:r>
      <w:r w:rsidR="006C1B78" w:rsidRPr="00FD389A">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BD781F9" w14:textId="19B8486C" w:rsidR="006C1B78" w:rsidRPr="00885F45" w:rsidRDefault="006C1B78" w:rsidP="006C1B78">
      <w:pPr>
        <w:tabs>
          <w:tab w:val="left" w:pos="567"/>
        </w:tabs>
        <w:jc w:val="both"/>
        <w:rPr>
          <w:bCs/>
        </w:rPr>
      </w:pPr>
      <w:r w:rsidRPr="00FD389A">
        <w:rPr>
          <w:bCs/>
        </w:rPr>
        <w:t>1</w:t>
      </w:r>
      <w:r w:rsidR="00531347">
        <w:rPr>
          <w:bCs/>
        </w:rPr>
        <w:t>8</w:t>
      </w:r>
      <w:r w:rsidRPr="00FD389A">
        <w:rPr>
          <w:bCs/>
        </w:rPr>
        <w:t>.9.</w:t>
      </w:r>
      <w:r w:rsidR="00E60CAE" w:rsidRPr="00FD389A">
        <w:rPr>
          <w:bCs/>
        </w:rPr>
        <w:t xml:space="preserve"> </w:t>
      </w:r>
      <w:r w:rsidRPr="00FD389A">
        <w:rPr>
          <w:bCs/>
        </w:rPr>
        <w:t>Все изменения и дополнения</w:t>
      </w:r>
      <w:r w:rsidRPr="00885F45">
        <w:rPr>
          <w:bCs/>
        </w:rPr>
        <w:t xml:space="preserve">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5A1F252" w14:textId="2B742171" w:rsidR="006C1B78" w:rsidRPr="00885F45" w:rsidRDefault="006C1B78" w:rsidP="006C1B78">
      <w:pPr>
        <w:tabs>
          <w:tab w:val="left" w:pos="567"/>
        </w:tabs>
        <w:jc w:val="both"/>
        <w:rPr>
          <w:bCs/>
        </w:rPr>
      </w:pPr>
      <w:r w:rsidRPr="00885F45">
        <w:rPr>
          <w:bCs/>
        </w:rPr>
        <w:t>1</w:t>
      </w:r>
      <w:r w:rsidR="00531347">
        <w:rPr>
          <w:bCs/>
        </w:rPr>
        <w:t>8</w:t>
      </w:r>
      <w:r>
        <w:rPr>
          <w:bCs/>
        </w:rPr>
        <w:t>.10.</w:t>
      </w:r>
      <w:r w:rsidR="00E60CAE">
        <w:rPr>
          <w:bCs/>
        </w:rPr>
        <w:t xml:space="preserve"> </w:t>
      </w:r>
      <w:r w:rsidRPr="00885F4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0D9E47E" w14:textId="4924912D" w:rsidR="006C1B78" w:rsidRPr="00885F45" w:rsidRDefault="006C1B78" w:rsidP="006C1B78">
      <w:pPr>
        <w:jc w:val="both"/>
        <w:rPr>
          <w:bCs/>
        </w:rPr>
      </w:pPr>
      <w:r w:rsidRPr="00885F45">
        <w:rPr>
          <w:bCs/>
        </w:rPr>
        <w:t>1</w:t>
      </w:r>
      <w:r w:rsidR="00531347">
        <w:rPr>
          <w:bCs/>
        </w:rPr>
        <w:t>8</w:t>
      </w:r>
      <w:r>
        <w:rPr>
          <w:bCs/>
        </w:rPr>
        <w:t>.11.</w:t>
      </w:r>
      <w:r w:rsidR="00E60CAE">
        <w:rPr>
          <w:bCs/>
        </w:rPr>
        <w:t xml:space="preserve"> </w:t>
      </w:r>
      <w:r w:rsidRPr="00885F4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21F9229" w14:textId="13DECD31" w:rsidR="006C1B78" w:rsidRPr="00531347" w:rsidRDefault="006C1B78" w:rsidP="006C1B78">
      <w:pPr>
        <w:tabs>
          <w:tab w:val="left" w:pos="0"/>
        </w:tabs>
        <w:jc w:val="both"/>
        <w:rPr>
          <w:bCs/>
        </w:rPr>
      </w:pPr>
      <w:r w:rsidRPr="00FD389A">
        <w:rPr>
          <w:bCs/>
        </w:rPr>
        <w:t>1</w:t>
      </w:r>
      <w:r w:rsidR="00531347">
        <w:rPr>
          <w:bCs/>
        </w:rPr>
        <w:t>8</w:t>
      </w:r>
      <w:r w:rsidRPr="00FD389A">
        <w:rPr>
          <w:bCs/>
        </w:rPr>
        <w:t>.12.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531347">
        <w:rPr>
          <w:bCs/>
        </w:rPr>
        <w:t xml:space="preserve"> </w:t>
      </w:r>
      <w:r w:rsidR="00531347" w:rsidRPr="00531347">
        <w:rPr>
          <w:bCs/>
        </w:rPr>
        <w:t>исключением коллизионных норм.</w:t>
      </w:r>
    </w:p>
    <w:p w14:paraId="00370750" w14:textId="08ED5517" w:rsidR="006C1B78" w:rsidRPr="00531347" w:rsidRDefault="006C1B78" w:rsidP="006C1B78">
      <w:pPr>
        <w:tabs>
          <w:tab w:val="left" w:pos="0"/>
        </w:tabs>
        <w:jc w:val="both"/>
        <w:rPr>
          <w:bCs/>
        </w:rPr>
      </w:pPr>
      <w:r w:rsidRPr="00531347">
        <w:rPr>
          <w:rFonts w:eastAsia="Calibri"/>
          <w:lang w:eastAsia="en-US"/>
        </w:rPr>
        <w:t>1</w:t>
      </w:r>
      <w:r w:rsidR="00531347" w:rsidRPr="00531347">
        <w:rPr>
          <w:rFonts w:eastAsia="Calibri"/>
          <w:lang w:eastAsia="en-US"/>
        </w:rPr>
        <w:t>8</w:t>
      </w:r>
      <w:r w:rsidRPr="00531347">
        <w:rPr>
          <w:rFonts w:eastAsia="Calibri"/>
          <w:lang w:eastAsia="en-US"/>
        </w:rPr>
        <w:t>.13.</w:t>
      </w:r>
      <w:r w:rsidR="00E60CAE" w:rsidRPr="00531347">
        <w:rPr>
          <w:rFonts w:eastAsia="Calibri"/>
          <w:lang w:eastAsia="en-US"/>
        </w:rPr>
        <w:t xml:space="preserve"> </w:t>
      </w:r>
      <w:r w:rsidRPr="00531347">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A20486D" w14:textId="13AD8194" w:rsidR="000131EF" w:rsidRPr="00531347" w:rsidRDefault="006C1B78" w:rsidP="00DC6198">
      <w:pPr>
        <w:pStyle w:val="a4"/>
        <w:rPr>
          <w:bCs/>
        </w:rPr>
      </w:pPr>
      <w:r w:rsidRPr="00531347">
        <w:rPr>
          <w:bCs/>
        </w:rPr>
        <w:t>1</w:t>
      </w:r>
      <w:r w:rsidR="00531347" w:rsidRPr="00531347">
        <w:rPr>
          <w:bCs/>
        </w:rPr>
        <w:t>8</w:t>
      </w:r>
      <w:r w:rsidRPr="00531347">
        <w:rPr>
          <w:bCs/>
        </w:rPr>
        <w:t>.14.</w:t>
      </w:r>
      <w:r w:rsidR="00E60CAE" w:rsidRPr="00531347">
        <w:rPr>
          <w:bCs/>
        </w:rPr>
        <w:t xml:space="preserve"> </w:t>
      </w:r>
      <w:r w:rsidR="00525F72" w:rsidRPr="00531347">
        <w:rPr>
          <w:bCs/>
        </w:rPr>
        <w:t xml:space="preserve">Стороны обязуются выполнять условия, предусмотренные Приложением №8 («Соглашение о соблюдении антикоррупционных условий»), Приложением №9 («Соглашение о соблюдении работниками подрядчика требований в области охраны труда, </w:t>
      </w:r>
      <w:r w:rsidR="00412013" w:rsidRPr="00531347">
        <w:rPr>
          <w:bCs/>
        </w:rPr>
        <w:t xml:space="preserve">охраны окружающей среды, </w:t>
      </w:r>
      <w:r w:rsidR="00525F72" w:rsidRPr="00531347">
        <w:rPr>
          <w:bCs/>
        </w:rPr>
        <w:t>промышленн</w:t>
      </w:r>
      <w:r w:rsidR="00E60CAE" w:rsidRPr="00531347">
        <w:rPr>
          <w:bCs/>
        </w:rPr>
        <w:t>ой и пожарной безопасности</w:t>
      </w:r>
      <w:r w:rsidR="00F5733B" w:rsidRPr="00531347">
        <w:rPr>
          <w:bCs/>
        </w:rPr>
        <w:t>, режима допуска и пребывания на территории Объектов Заказчика</w:t>
      </w:r>
      <w:r w:rsidR="00E60CAE" w:rsidRPr="00531347">
        <w:rPr>
          <w:bCs/>
        </w:rPr>
        <w:t xml:space="preserve">») и </w:t>
      </w:r>
      <w:r w:rsidR="00525F72" w:rsidRPr="00531347">
        <w:rPr>
          <w:bCs/>
        </w:rPr>
        <w:t>Приложением №10 («Соглашение о соблюдении требований в области антитеррористической безопасности»), являющиеся неотъемлемой частью настоящего договора</w:t>
      </w:r>
      <w:r w:rsidR="000131EF" w:rsidRPr="00531347">
        <w:rPr>
          <w:bCs/>
        </w:rPr>
        <w:t>.</w:t>
      </w:r>
    </w:p>
    <w:p w14:paraId="23875890" w14:textId="24B6103C" w:rsidR="00D21EB2" w:rsidRPr="00531347" w:rsidRDefault="00D21EB2" w:rsidP="00531347">
      <w:pPr>
        <w:pStyle w:val="aa"/>
        <w:numPr>
          <w:ilvl w:val="1"/>
          <w:numId w:val="46"/>
        </w:numPr>
        <w:jc w:val="both"/>
        <w:rPr>
          <w:bCs/>
        </w:rPr>
      </w:pPr>
      <w:r w:rsidRPr="00531347">
        <w:rPr>
          <w:bCs/>
        </w:rPr>
        <w:t xml:space="preserve"> Приложениями к договору </w:t>
      </w:r>
      <w:r w:rsidR="005011F6" w:rsidRPr="00531347">
        <w:rPr>
          <w:bCs/>
        </w:rPr>
        <w:t xml:space="preserve">и его неотъемлемой частью </w:t>
      </w:r>
      <w:r w:rsidRPr="00531347">
        <w:rPr>
          <w:bCs/>
        </w:rPr>
        <w:t>явля</w:t>
      </w:r>
      <w:r w:rsidR="005011F6" w:rsidRPr="00531347">
        <w:rPr>
          <w:bCs/>
        </w:rPr>
        <w:t>ю</w:t>
      </w:r>
      <w:r w:rsidRPr="00531347">
        <w:rPr>
          <w:bCs/>
        </w:rPr>
        <w:t>тся:</w:t>
      </w:r>
    </w:p>
    <w:p w14:paraId="26609B8A" w14:textId="6411866C" w:rsidR="005C2D3A" w:rsidRDefault="002146C3" w:rsidP="009D227C">
      <w:pPr>
        <w:shd w:val="clear" w:color="auto" w:fill="FFFFFF"/>
        <w:autoSpaceDE w:val="0"/>
        <w:autoSpaceDN w:val="0"/>
        <w:adjustRightInd w:val="0"/>
        <w:jc w:val="both"/>
        <w:rPr>
          <w:i/>
        </w:rPr>
      </w:pPr>
      <w:r w:rsidRPr="00531347">
        <w:rPr>
          <w:i/>
        </w:rPr>
        <w:t>- Приложение № 1</w:t>
      </w:r>
      <w:r w:rsidR="00AE14AA" w:rsidRPr="00531347">
        <w:rPr>
          <w:i/>
        </w:rPr>
        <w:t xml:space="preserve"> </w:t>
      </w:r>
      <w:r w:rsidR="005C2D3A">
        <w:rPr>
          <w:i/>
        </w:rPr>
        <w:t>–</w:t>
      </w:r>
      <w:r w:rsidR="00AE14AA" w:rsidRPr="00531347">
        <w:rPr>
          <w:i/>
        </w:rPr>
        <w:t xml:space="preserve"> </w:t>
      </w:r>
      <w:r w:rsidR="005C2D3A">
        <w:rPr>
          <w:i/>
        </w:rPr>
        <w:t>Техническое задание</w:t>
      </w:r>
    </w:p>
    <w:p w14:paraId="1A5D61CF" w14:textId="77303AB6" w:rsidR="00AE14AA" w:rsidRPr="00531347" w:rsidRDefault="005C2D3A" w:rsidP="009D227C">
      <w:pPr>
        <w:shd w:val="clear" w:color="auto" w:fill="FFFFFF"/>
        <w:autoSpaceDE w:val="0"/>
        <w:autoSpaceDN w:val="0"/>
        <w:adjustRightInd w:val="0"/>
        <w:jc w:val="both"/>
        <w:rPr>
          <w:i/>
        </w:rPr>
      </w:pPr>
      <w:r>
        <w:rPr>
          <w:i/>
        </w:rPr>
        <w:t xml:space="preserve">- Приложение № 2 - </w:t>
      </w:r>
      <w:r w:rsidR="00E60CAE" w:rsidRPr="00531347">
        <w:rPr>
          <w:i/>
        </w:rPr>
        <w:t>П</w:t>
      </w:r>
      <w:r w:rsidR="00AE14AA" w:rsidRPr="00531347">
        <w:rPr>
          <w:i/>
        </w:rPr>
        <w:t>ротокол согла</w:t>
      </w:r>
      <w:r w:rsidR="0003717E" w:rsidRPr="00531347">
        <w:rPr>
          <w:i/>
        </w:rPr>
        <w:t>сования</w:t>
      </w:r>
      <w:r w:rsidR="00AE14AA" w:rsidRPr="00531347">
        <w:rPr>
          <w:i/>
        </w:rPr>
        <w:t xml:space="preserve"> договорной цен</w:t>
      </w:r>
      <w:r w:rsidR="0003717E" w:rsidRPr="00531347">
        <w:rPr>
          <w:i/>
        </w:rPr>
        <w:t>ы</w:t>
      </w:r>
      <w:r w:rsidR="00AE14AA" w:rsidRPr="00531347">
        <w:rPr>
          <w:i/>
        </w:rPr>
        <w:t>;</w:t>
      </w:r>
    </w:p>
    <w:p w14:paraId="0B7DFF58" w14:textId="49F4038E" w:rsidR="005123B2" w:rsidRPr="00531347" w:rsidRDefault="005C2D3A" w:rsidP="009D227C">
      <w:pPr>
        <w:shd w:val="clear" w:color="auto" w:fill="FFFFFF"/>
        <w:autoSpaceDE w:val="0"/>
        <w:autoSpaceDN w:val="0"/>
        <w:adjustRightInd w:val="0"/>
        <w:jc w:val="both"/>
        <w:rPr>
          <w:i/>
        </w:rPr>
      </w:pPr>
      <w:r>
        <w:rPr>
          <w:i/>
        </w:rPr>
        <w:t>- Приложение № 3</w:t>
      </w:r>
      <w:r w:rsidR="00AE14AA" w:rsidRPr="00531347">
        <w:rPr>
          <w:i/>
        </w:rPr>
        <w:t xml:space="preserve"> - </w:t>
      </w:r>
      <w:r w:rsidR="00E60CAE" w:rsidRPr="00531347">
        <w:rPr>
          <w:i/>
        </w:rPr>
        <w:t>Р</w:t>
      </w:r>
      <w:r w:rsidR="005123B2" w:rsidRPr="00531347">
        <w:rPr>
          <w:i/>
        </w:rPr>
        <w:t>асчет договорной цены;</w:t>
      </w:r>
    </w:p>
    <w:p w14:paraId="4AF56C74" w14:textId="3B16B69F" w:rsidR="005C2D3A" w:rsidRDefault="005C2D3A" w:rsidP="009D227C">
      <w:pPr>
        <w:shd w:val="clear" w:color="auto" w:fill="FFFFFF"/>
        <w:autoSpaceDE w:val="0"/>
        <w:autoSpaceDN w:val="0"/>
        <w:adjustRightInd w:val="0"/>
        <w:jc w:val="both"/>
        <w:rPr>
          <w:i/>
        </w:rPr>
      </w:pPr>
      <w:r>
        <w:rPr>
          <w:i/>
        </w:rPr>
        <w:t>- Приложение № 4</w:t>
      </w:r>
      <w:r w:rsidR="005123B2" w:rsidRPr="00531347">
        <w:rPr>
          <w:i/>
        </w:rPr>
        <w:t xml:space="preserve"> </w:t>
      </w:r>
      <w:r>
        <w:rPr>
          <w:i/>
        </w:rPr>
        <w:t>–</w:t>
      </w:r>
      <w:r w:rsidR="005123B2" w:rsidRPr="00531347">
        <w:rPr>
          <w:i/>
        </w:rPr>
        <w:t xml:space="preserve"> </w:t>
      </w:r>
      <w:r>
        <w:rPr>
          <w:i/>
        </w:rPr>
        <w:t xml:space="preserve">Локальная смета №1 </w:t>
      </w:r>
    </w:p>
    <w:p w14:paraId="7BB98ED5" w14:textId="6EA5ECB5" w:rsidR="00AE14AA" w:rsidRPr="00531347" w:rsidRDefault="005C2D3A" w:rsidP="009D227C">
      <w:pPr>
        <w:shd w:val="clear" w:color="auto" w:fill="FFFFFF"/>
        <w:autoSpaceDE w:val="0"/>
        <w:autoSpaceDN w:val="0"/>
        <w:adjustRightInd w:val="0"/>
        <w:jc w:val="both"/>
        <w:rPr>
          <w:i/>
        </w:rPr>
      </w:pPr>
      <w:r>
        <w:rPr>
          <w:i/>
        </w:rPr>
        <w:t>- Приложение №5 - Г</w:t>
      </w:r>
      <w:r w:rsidR="0003717E" w:rsidRPr="00531347">
        <w:rPr>
          <w:i/>
        </w:rPr>
        <w:t xml:space="preserve">рафик </w:t>
      </w:r>
      <w:r>
        <w:rPr>
          <w:i/>
        </w:rPr>
        <w:t>выполнения</w:t>
      </w:r>
      <w:r w:rsidR="0003717E" w:rsidRPr="00531347">
        <w:rPr>
          <w:i/>
        </w:rPr>
        <w:t xml:space="preserve"> работ</w:t>
      </w:r>
      <w:r w:rsidR="00AE14AA" w:rsidRPr="00531347">
        <w:rPr>
          <w:i/>
        </w:rPr>
        <w:t>;</w:t>
      </w:r>
    </w:p>
    <w:p w14:paraId="18A9869B" w14:textId="35A3A532" w:rsidR="00B306F3" w:rsidRPr="00531347" w:rsidRDefault="002146C3" w:rsidP="009D227C">
      <w:pPr>
        <w:shd w:val="clear" w:color="auto" w:fill="FFFFFF"/>
        <w:autoSpaceDE w:val="0"/>
        <w:autoSpaceDN w:val="0"/>
        <w:adjustRightInd w:val="0"/>
        <w:jc w:val="both"/>
        <w:rPr>
          <w:i/>
        </w:rPr>
      </w:pPr>
      <w:r w:rsidRPr="00531347">
        <w:rPr>
          <w:i/>
        </w:rPr>
        <w:t>-</w:t>
      </w:r>
      <w:r w:rsidR="006D1D0C" w:rsidRPr="00531347">
        <w:rPr>
          <w:i/>
        </w:rPr>
        <w:t xml:space="preserve"> </w:t>
      </w:r>
      <w:r w:rsidRPr="00531347">
        <w:rPr>
          <w:i/>
        </w:rPr>
        <w:t xml:space="preserve">Приложение № </w:t>
      </w:r>
      <w:r w:rsidR="005C2D3A">
        <w:rPr>
          <w:i/>
        </w:rPr>
        <w:t>6</w:t>
      </w:r>
      <w:r w:rsidR="00AE14AA" w:rsidRPr="00531347">
        <w:rPr>
          <w:i/>
        </w:rPr>
        <w:t xml:space="preserve"> – </w:t>
      </w:r>
      <w:r w:rsidR="00E60CAE" w:rsidRPr="00531347">
        <w:rPr>
          <w:i/>
        </w:rPr>
        <w:t>Д</w:t>
      </w:r>
      <w:r w:rsidR="00354D4E" w:rsidRPr="00531347">
        <w:rPr>
          <w:i/>
        </w:rPr>
        <w:t>ефектные ведомости</w:t>
      </w:r>
      <w:r w:rsidR="0003717E" w:rsidRPr="00531347">
        <w:rPr>
          <w:i/>
        </w:rPr>
        <w:t>/в</w:t>
      </w:r>
      <w:r w:rsidR="00B306F3" w:rsidRPr="00531347">
        <w:rPr>
          <w:i/>
        </w:rPr>
        <w:t>едомост</w:t>
      </w:r>
      <w:r w:rsidR="003214DD" w:rsidRPr="00531347">
        <w:rPr>
          <w:i/>
        </w:rPr>
        <w:t>и</w:t>
      </w:r>
      <w:r w:rsidR="00B306F3" w:rsidRPr="00531347">
        <w:rPr>
          <w:i/>
        </w:rPr>
        <w:t xml:space="preserve"> объемов работ;</w:t>
      </w:r>
    </w:p>
    <w:p w14:paraId="2DAB0A79" w14:textId="179107DD" w:rsidR="005E4742" w:rsidRPr="00531347" w:rsidRDefault="005E4742" w:rsidP="00E12897">
      <w:pPr>
        <w:rPr>
          <w:bCs/>
          <w:i/>
          <w:iCs/>
        </w:rPr>
      </w:pPr>
      <w:r w:rsidRPr="00531347">
        <w:rPr>
          <w:bCs/>
          <w:i/>
          <w:iCs/>
        </w:rPr>
        <w:t>- Приложение №</w:t>
      </w:r>
      <w:r w:rsidR="00F55262" w:rsidRPr="00531347">
        <w:rPr>
          <w:bCs/>
          <w:i/>
          <w:iCs/>
        </w:rPr>
        <w:t xml:space="preserve"> </w:t>
      </w:r>
      <w:r w:rsidR="009E3F5A">
        <w:rPr>
          <w:bCs/>
          <w:i/>
          <w:iCs/>
        </w:rPr>
        <w:t>7</w:t>
      </w:r>
      <w:r w:rsidRPr="00531347">
        <w:rPr>
          <w:bCs/>
          <w:i/>
          <w:iCs/>
        </w:rPr>
        <w:t xml:space="preserve"> – </w:t>
      </w:r>
      <w:r w:rsidR="005179C5" w:rsidRPr="00531347">
        <w:rPr>
          <w:bCs/>
          <w:i/>
          <w:iCs/>
        </w:rPr>
        <w:t>С</w:t>
      </w:r>
      <w:r w:rsidRPr="00531347">
        <w:rPr>
          <w:bCs/>
          <w:i/>
          <w:iCs/>
        </w:rPr>
        <w:t>оглашение о соблю</w:t>
      </w:r>
      <w:r w:rsidR="00E03E0C" w:rsidRPr="00531347">
        <w:rPr>
          <w:bCs/>
          <w:i/>
          <w:iCs/>
        </w:rPr>
        <w:t>дении антикоррупционных условий;</w:t>
      </w:r>
    </w:p>
    <w:p w14:paraId="15BD896B" w14:textId="5C86211A" w:rsidR="00E03E0C" w:rsidRPr="00531347" w:rsidRDefault="00E03E0C" w:rsidP="009D227C">
      <w:pPr>
        <w:jc w:val="both"/>
        <w:rPr>
          <w:bCs/>
          <w:i/>
          <w:iCs/>
        </w:rPr>
      </w:pPr>
      <w:r w:rsidRPr="00531347">
        <w:rPr>
          <w:bCs/>
          <w:i/>
          <w:iCs/>
        </w:rPr>
        <w:t>-</w:t>
      </w:r>
      <w:r w:rsidR="006D1D0C" w:rsidRPr="00531347">
        <w:rPr>
          <w:bCs/>
          <w:i/>
          <w:iCs/>
        </w:rPr>
        <w:t xml:space="preserve"> </w:t>
      </w:r>
      <w:r w:rsidRPr="00531347">
        <w:rPr>
          <w:bCs/>
          <w:i/>
          <w:iCs/>
        </w:rPr>
        <w:t>Приложение №</w:t>
      </w:r>
      <w:r w:rsidR="00F55262" w:rsidRPr="00531347">
        <w:rPr>
          <w:bCs/>
          <w:i/>
          <w:iCs/>
        </w:rPr>
        <w:t xml:space="preserve"> </w:t>
      </w:r>
      <w:r w:rsidR="009E3F5A">
        <w:rPr>
          <w:bCs/>
          <w:i/>
          <w:iCs/>
        </w:rPr>
        <w:t>8</w:t>
      </w:r>
      <w:r w:rsidR="00531347" w:rsidRPr="00531347">
        <w:rPr>
          <w:bCs/>
          <w:i/>
          <w:iCs/>
        </w:rPr>
        <w:t xml:space="preserve"> –</w:t>
      </w:r>
      <w:r w:rsidR="005179C5" w:rsidRPr="00531347">
        <w:rPr>
          <w:bCs/>
          <w:i/>
          <w:iCs/>
        </w:rPr>
        <w:t xml:space="preserve"> </w:t>
      </w:r>
      <w:r w:rsidR="007F47EF" w:rsidRPr="00531347">
        <w:rPr>
          <w:bCs/>
          <w:i/>
          <w:i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525F72" w:rsidRPr="00531347">
        <w:rPr>
          <w:bCs/>
          <w:i/>
          <w:iCs/>
        </w:rPr>
        <w:t>;</w:t>
      </w:r>
    </w:p>
    <w:p w14:paraId="234D8FF6" w14:textId="188C060B" w:rsidR="00525F72" w:rsidRPr="00531347" w:rsidRDefault="007F47EF" w:rsidP="009D227C">
      <w:pPr>
        <w:jc w:val="both"/>
        <w:rPr>
          <w:bCs/>
          <w:i/>
          <w:iCs/>
        </w:rPr>
      </w:pPr>
      <w:r w:rsidRPr="00531347">
        <w:rPr>
          <w:bCs/>
          <w:i/>
          <w:iCs/>
        </w:rPr>
        <w:t>-</w:t>
      </w:r>
      <w:r w:rsidR="009E3F5A">
        <w:rPr>
          <w:bCs/>
          <w:i/>
          <w:iCs/>
        </w:rPr>
        <w:t>Приложение № 9</w:t>
      </w:r>
      <w:r w:rsidR="00525F72" w:rsidRPr="00531347">
        <w:rPr>
          <w:bCs/>
          <w:i/>
          <w:iCs/>
        </w:rPr>
        <w:t xml:space="preserve"> - Соглашение о соблюдении требований в области антитеррористической безопасности.</w:t>
      </w:r>
    </w:p>
    <w:p w14:paraId="71988BC8" w14:textId="1CFC7D6E" w:rsidR="00411426" w:rsidRDefault="009E3F5A" w:rsidP="00411426">
      <w:pPr>
        <w:jc w:val="both"/>
        <w:rPr>
          <w:bCs/>
          <w:i/>
          <w:iCs/>
        </w:rPr>
      </w:pPr>
      <w:r>
        <w:rPr>
          <w:bCs/>
          <w:i/>
          <w:iCs/>
        </w:rPr>
        <w:t>- Приложение № 10</w:t>
      </w:r>
      <w:r w:rsidR="00411426" w:rsidRPr="00531347">
        <w:rPr>
          <w:bCs/>
          <w:i/>
          <w:iCs/>
        </w:rPr>
        <w:t xml:space="preserve"> - </w:t>
      </w:r>
      <w:r w:rsidR="008573DA" w:rsidRPr="00F439F9">
        <w:rPr>
          <w:i/>
          <w:highlight w:val="cyan"/>
        </w:rPr>
        <w:t>Унифицированная форма сбора отчетности по охране труда Подрядчиком</w:t>
      </w:r>
      <w:r w:rsidR="008573DA" w:rsidRPr="000B61CF">
        <w:rPr>
          <w:i/>
        </w:rPr>
        <w:t>.</w:t>
      </w:r>
    </w:p>
    <w:p w14:paraId="04377970" w14:textId="77777777" w:rsidR="00411426" w:rsidRDefault="00411426" w:rsidP="009D227C">
      <w:pPr>
        <w:jc w:val="both"/>
        <w:rPr>
          <w:bCs/>
          <w:i/>
          <w:iCs/>
        </w:rPr>
      </w:pPr>
    </w:p>
    <w:p w14:paraId="5F3A61E0" w14:textId="77777777" w:rsidR="00485AAD" w:rsidRPr="00667708" w:rsidRDefault="00485AAD" w:rsidP="00C32E09">
      <w:pPr>
        <w:ind w:firstLine="708"/>
        <w:jc w:val="both"/>
        <w:rPr>
          <w:bCs/>
          <w:iCs/>
        </w:rPr>
      </w:pPr>
      <w:r w:rsidRPr="00667708">
        <w:rPr>
          <w:bCs/>
          <w:iCs/>
        </w:rPr>
        <w:t>Техническая документация является неотъемлемой частью настоящего договора.</w:t>
      </w:r>
    </w:p>
    <w:p w14:paraId="5DC9C450" w14:textId="77777777" w:rsidR="001D07BD" w:rsidRPr="00CF3F6A" w:rsidRDefault="001D07BD">
      <w:pPr>
        <w:pStyle w:val="a4"/>
      </w:pPr>
    </w:p>
    <w:p w14:paraId="207D0728" w14:textId="0DD8150C" w:rsidR="00CC6C3D" w:rsidRPr="00CC6C3D" w:rsidRDefault="00CC6C3D" w:rsidP="00CC6C3D">
      <w:pPr>
        <w:jc w:val="center"/>
        <w:rPr>
          <w:b/>
        </w:rPr>
      </w:pPr>
      <w:r w:rsidRPr="00CC6C3D">
        <w:rPr>
          <w:b/>
        </w:rPr>
        <w:t>1</w:t>
      </w:r>
      <w:r w:rsidR="00531347">
        <w:rPr>
          <w:b/>
        </w:rPr>
        <w:t>9</w:t>
      </w:r>
      <w:r w:rsidRPr="00CC6C3D">
        <w:rPr>
          <w:b/>
        </w:rPr>
        <w:t>. Юридические адреса и банковские реквизиты сторон.</w:t>
      </w:r>
    </w:p>
    <w:p w14:paraId="7788580E" w14:textId="77777777" w:rsidR="00CC6C3D" w:rsidRPr="00CC6C3D" w:rsidRDefault="00CC6C3D" w:rsidP="00CC6C3D">
      <w:pPr>
        <w:jc w:val="both"/>
      </w:pPr>
    </w:p>
    <w:p w14:paraId="44A6F8B6" w14:textId="77777777" w:rsidR="001D07BD" w:rsidRPr="00CF3F6A" w:rsidRDefault="001D07BD">
      <w:pPr>
        <w:pStyle w:val="a4"/>
        <w:rPr>
          <w:b/>
          <w:bCs/>
          <w:u w:val="single"/>
        </w:rPr>
      </w:pPr>
      <w:r w:rsidRPr="00CF3F6A">
        <w:rPr>
          <w:b/>
          <w:bCs/>
          <w:u w:val="single"/>
        </w:rPr>
        <w:t xml:space="preserve">Заказчик:  </w:t>
      </w:r>
    </w:p>
    <w:p w14:paraId="54A0400C" w14:textId="77777777" w:rsidR="001D07BD" w:rsidRPr="00CF3F6A" w:rsidRDefault="001D07BD">
      <w:pPr>
        <w:pStyle w:val="a4"/>
      </w:pPr>
      <w:r w:rsidRPr="00CF3F6A">
        <w:t>_____________________________________________________________________________</w:t>
      </w:r>
    </w:p>
    <w:p w14:paraId="22C5F5B6" w14:textId="77777777" w:rsidR="001D07BD" w:rsidRPr="00CF3F6A" w:rsidRDefault="001D07BD">
      <w:pPr>
        <w:pStyle w:val="a4"/>
      </w:pPr>
    </w:p>
    <w:p w14:paraId="1F70096E" w14:textId="77777777" w:rsidR="001D07BD" w:rsidRPr="00CF3F6A" w:rsidRDefault="001D07BD">
      <w:pPr>
        <w:pStyle w:val="a4"/>
        <w:rPr>
          <w:b/>
          <w:bCs/>
          <w:u w:val="single"/>
        </w:rPr>
      </w:pPr>
      <w:r w:rsidRPr="00CF3F6A">
        <w:rPr>
          <w:b/>
          <w:bCs/>
          <w:u w:val="single"/>
        </w:rPr>
        <w:t xml:space="preserve">Подрядчик: </w:t>
      </w:r>
    </w:p>
    <w:p w14:paraId="28269149" w14:textId="77777777" w:rsidR="001D07BD" w:rsidRPr="00CF3F6A" w:rsidRDefault="001D07BD">
      <w:pPr>
        <w:pStyle w:val="a4"/>
      </w:pPr>
      <w:r w:rsidRPr="00CF3F6A">
        <w:t>_____________________________________________________________________________</w:t>
      </w:r>
    </w:p>
    <w:p w14:paraId="6AA06C91" w14:textId="77777777" w:rsidR="001D07BD" w:rsidRPr="00CF3F6A" w:rsidRDefault="001D07BD">
      <w:pPr>
        <w:pStyle w:val="a4"/>
      </w:pPr>
    </w:p>
    <w:p w14:paraId="2771E8B8" w14:textId="3FF5CBBA" w:rsidR="001D07BD" w:rsidRPr="00CF3F6A" w:rsidRDefault="00531347">
      <w:pPr>
        <w:pStyle w:val="a4"/>
      </w:pPr>
      <w:r w:rsidRPr="00CF3F6A">
        <w:rPr>
          <w:b/>
          <w:bCs/>
        </w:rPr>
        <w:t xml:space="preserve">Заказчик:  </w:t>
      </w:r>
      <w:r w:rsidR="001D07BD" w:rsidRPr="00CF3F6A">
        <w:rPr>
          <w:b/>
          <w:bCs/>
        </w:rPr>
        <w:t xml:space="preserve">                                                               Подрядчик:</w:t>
      </w:r>
      <w:r w:rsidR="001D07BD" w:rsidRPr="00CF3F6A">
        <w:t xml:space="preserve">                            </w:t>
      </w:r>
    </w:p>
    <w:p w14:paraId="57F99FDA" w14:textId="77777777" w:rsidR="001D07BD" w:rsidRPr="00CF3F6A" w:rsidRDefault="001D07BD">
      <w:pPr>
        <w:pStyle w:val="a4"/>
      </w:pPr>
      <w:r w:rsidRPr="00CF3F6A">
        <w:t>Наименование должности</w:t>
      </w:r>
    </w:p>
    <w:p w14:paraId="1E765333" w14:textId="77777777" w:rsidR="001D07BD" w:rsidRPr="00CF3F6A" w:rsidRDefault="001D07BD">
      <w:pPr>
        <w:pStyle w:val="a4"/>
      </w:pPr>
    </w:p>
    <w:p w14:paraId="3C629FAC" w14:textId="77777777" w:rsidR="001D07BD" w:rsidRPr="00CF3F6A" w:rsidRDefault="001D07BD">
      <w:pPr>
        <w:pStyle w:val="a4"/>
      </w:pPr>
      <w:r w:rsidRPr="00CF3F6A">
        <w:t>___________________ __________________          _________________ ________________</w:t>
      </w:r>
    </w:p>
    <w:p w14:paraId="2E9462A7" w14:textId="5E610CC3" w:rsidR="001D07BD" w:rsidRPr="00CF3F6A" w:rsidRDefault="001D07BD">
      <w:pPr>
        <w:pStyle w:val="a4"/>
      </w:pPr>
      <w:r w:rsidRPr="00CF3F6A">
        <w:tab/>
      </w:r>
      <w:r w:rsidRPr="00CF3F6A">
        <w:tab/>
      </w:r>
      <w:r w:rsidRPr="00CF3F6A">
        <w:tab/>
      </w:r>
      <w:r w:rsidRPr="00CF3F6A">
        <w:tab/>
        <w:t>(</w:t>
      </w:r>
      <w:r w:rsidR="00531347" w:rsidRPr="00CF3F6A">
        <w:t xml:space="preserve">Фамилия,  </w:t>
      </w:r>
      <w:r w:rsidRPr="00CF3F6A">
        <w:t xml:space="preserve">       </w:t>
      </w:r>
      <w:r w:rsidRPr="00CF3F6A">
        <w:tab/>
        <w:t xml:space="preserve">             </w:t>
      </w:r>
      <w:r w:rsidRPr="00CF3F6A">
        <w:tab/>
      </w:r>
      <w:r w:rsidRPr="00CF3F6A">
        <w:tab/>
        <w:t>(Фамилия, инициалы)</w:t>
      </w:r>
    </w:p>
    <w:p w14:paraId="0D9959FE" w14:textId="77777777" w:rsidR="001D07BD" w:rsidRPr="00CF3F6A" w:rsidRDefault="001D07BD">
      <w:pPr>
        <w:pStyle w:val="a4"/>
      </w:pPr>
      <w:r w:rsidRPr="00CF3F6A">
        <w:t xml:space="preserve">                                                 инициалы)</w:t>
      </w:r>
    </w:p>
    <w:sectPr w:rsidR="001D07BD" w:rsidRPr="00CF3F6A" w:rsidSect="00E60CAE">
      <w:footerReference w:type="even" r:id="rId13"/>
      <w:footerReference w:type="default" r:id="rId14"/>
      <w:pgSz w:w="11906" w:h="16838"/>
      <w:pgMar w:top="357" w:right="851"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23D48" w14:textId="77777777" w:rsidR="00BE7062" w:rsidRDefault="00BE7062">
      <w:r>
        <w:separator/>
      </w:r>
    </w:p>
  </w:endnote>
  <w:endnote w:type="continuationSeparator" w:id="0">
    <w:p w14:paraId="534B7C8D" w14:textId="77777777" w:rsidR="00BE7062" w:rsidRDefault="00BE7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0002AFF" w:usb1="C000247B" w:usb2="00000009" w:usb3="00000000" w:csb0="000001FF" w:csb1="00000000"/>
  </w:font>
  <w:font w:name="Yu Mincho">
    <w:altName w:val="游明朝"/>
    <w:charset w:val="80"/>
    <w:family w:val="roman"/>
    <w:pitch w:val="variable"/>
    <w:sig w:usb0="800002E7" w:usb1="2AC7FCF0" w:usb2="00000012" w:usb3="00000000" w:csb0="0002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D7540" w14:textId="77777777" w:rsidR="00B306F3" w:rsidRDefault="00B306F3" w:rsidP="0073661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4967D9AA" w14:textId="77777777" w:rsidR="00B306F3" w:rsidRDefault="00B306F3" w:rsidP="00E4314D">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C393" w14:textId="5B0DBC9F" w:rsidR="00B306F3" w:rsidRDefault="00B306F3" w:rsidP="0073661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544C00">
      <w:rPr>
        <w:rStyle w:val="a8"/>
        <w:noProof/>
      </w:rPr>
      <w:t>8</w:t>
    </w:r>
    <w:r>
      <w:rPr>
        <w:rStyle w:val="a8"/>
      </w:rPr>
      <w:fldChar w:fldCharType="end"/>
    </w:r>
  </w:p>
  <w:p w14:paraId="641DCBF2" w14:textId="77777777" w:rsidR="00B306F3" w:rsidRDefault="00B306F3" w:rsidP="00E4314D">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F7DE2" w14:textId="77777777" w:rsidR="00BE7062" w:rsidRDefault="00BE7062">
      <w:r>
        <w:separator/>
      </w:r>
    </w:p>
  </w:footnote>
  <w:footnote w:type="continuationSeparator" w:id="0">
    <w:p w14:paraId="4E1DFF13" w14:textId="77777777" w:rsidR="00BE7062" w:rsidRDefault="00BE70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D7F67"/>
    <w:multiLevelType w:val="multilevel"/>
    <w:tmpl w:val="C8666BE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4920A8F"/>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hint="default"/>
        <w:i w:val="0"/>
      </w:rPr>
    </w:lvl>
    <w:lvl w:ilvl="1">
      <w:start w:val="1"/>
      <w:numFmt w:val="decimal"/>
      <w:lvlText w:val="%1.%2."/>
      <w:lvlJc w:val="left"/>
      <w:pPr>
        <w:tabs>
          <w:tab w:val="num" w:pos="450"/>
        </w:tabs>
        <w:ind w:left="450" w:hanging="360"/>
      </w:pPr>
      <w:rPr>
        <w:rFonts w:hint="default"/>
        <w:i w:val="0"/>
      </w:rPr>
    </w:lvl>
    <w:lvl w:ilvl="2">
      <w:start w:val="1"/>
      <w:numFmt w:val="decimal"/>
      <w:lvlText w:val="%1.%2.%3."/>
      <w:lvlJc w:val="left"/>
      <w:pPr>
        <w:tabs>
          <w:tab w:val="num" w:pos="900"/>
        </w:tabs>
        <w:ind w:left="900" w:hanging="720"/>
      </w:pPr>
      <w:rPr>
        <w:rFonts w:hint="default"/>
        <w:i w:val="0"/>
      </w:rPr>
    </w:lvl>
    <w:lvl w:ilvl="3">
      <w:start w:val="1"/>
      <w:numFmt w:val="decimal"/>
      <w:lvlText w:val="%1.%2.%3.%4."/>
      <w:lvlJc w:val="left"/>
      <w:pPr>
        <w:tabs>
          <w:tab w:val="num" w:pos="990"/>
        </w:tabs>
        <w:ind w:left="990" w:hanging="720"/>
      </w:pPr>
      <w:rPr>
        <w:rFonts w:hint="default"/>
        <w:i w:val="0"/>
      </w:rPr>
    </w:lvl>
    <w:lvl w:ilvl="4">
      <w:start w:val="1"/>
      <w:numFmt w:val="decimal"/>
      <w:lvlText w:val="%1.%2.%3.%4.%5."/>
      <w:lvlJc w:val="left"/>
      <w:pPr>
        <w:tabs>
          <w:tab w:val="num" w:pos="1440"/>
        </w:tabs>
        <w:ind w:left="1440" w:hanging="1080"/>
      </w:pPr>
      <w:rPr>
        <w:rFonts w:hint="default"/>
        <w:i w:val="0"/>
      </w:rPr>
    </w:lvl>
    <w:lvl w:ilvl="5">
      <w:start w:val="1"/>
      <w:numFmt w:val="decimal"/>
      <w:lvlText w:val="%1.%2.%3.%4.%5.%6."/>
      <w:lvlJc w:val="left"/>
      <w:pPr>
        <w:tabs>
          <w:tab w:val="num" w:pos="1530"/>
        </w:tabs>
        <w:ind w:left="1530" w:hanging="1080"/>
      </w:pPr>
      <w:rPr>
        <w:rFonts w:hint="default"/>
        <w:i w:val="0"/>
      </w:rPr>
    </w:lvl>
    <w:lvl w:ilvl="6">
      <w:start w:val="1"/>
      <w:numFmt w:val="decimal"/>
      <w:lvlText w:val="%1.%2.%3.%4.%5.%6.%7."/>
      <w:lvlJc w:val="left"/>
      <w:pPr>
        <w:tabs>
          <w:tab w:val="num" w:pos="1980"/>
        </w:tabs>
        <w:ind w:left="1980" w:hanging="1440"/>
      </w:pPr>
      <w:rPr>
        <w:rFonts w:hint="default"/>
        <w:i w:val="0"/>
      </w:rPr>
    </w:lvl>
    <w:lvl w:ilvl="7">
      <w:start w:val="1"/>
      <w:numFmt w:val="decimal"/>
      <w:lvlText w:val="%1.%2.%3.%4.%5.%6.%7.%8."/>
      <w:lvlJc w:val="left"/>
      <w:pPr>
        <w:tabs>
          <w:tab w:val="num" w:pos="2070"/>
        </w:tabs>
        <w:ind w:left="2070" w:hanging="1440"/>
      </w:pPr>
      <w:rPr>
        <w:rFonts w:hint="default"/>
        <w:i w:val="0"/>
      </w:rPr>
    </w:lvl>
    <w:lvl w:ilvl="8">
      <w:start w:val="1"/>
      <w:numFmt w:val="decimal"/>
      <w:lvlText w:val="%1.%2.%3.%4.%5.%6.%7.%8.%9."/>
      <w:lvlJc w:val="left"/>
      <w:pPr>
        <w:tabs>
          <w:tab w:val="num" w:pos="2520"/>
        </w:tabs>
        <w:ind w:left="2520" w:hanging="1800"/>
      </w:pPr>
      <w:rPr>
        <w:rFonts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E6CA8E30"/>
    <w:lvl w:ilvl="0" w:tplc="52C84A6A">
      <w:start w:val="1"/>
      <w:numFmt w:val="decimal"/>
      <w:lvlText w:val="%1."/>
      <w:lvlJc w:val="left"/>
      <w:pPr>
        <w:tabs>
          <w:tab w:val="num" w:pos="720"/>
        </w:tabs>
        <w:ind w:left="720" w:hanging="360"/>
      </w:pPr>
      <w:rPr>
        <w:rFonts w:hint="default"/>
      </w:rPr>
    </w:lvl>
    <w:lvl w:ilvl="1" w:tplc="1C72942C">
      <w:numFmt w:val="none"/>
      <w:lvlText w:val=""/>
      <w:lvlJc w:val="left"/>
      <w:pPr>
        <w:tabs>
          <w:tab w:val="num" w:pos="360"/>
        </w:tabs>
      </w:pPr>
    </w:lvl>
    <w:lvl w:ilvl="2" w:tplc="FFF87B42">
      <w:numFmt w:val="none"/>
      <w:lvlText w:val=""/>
      <w:lvlJc w:val="left"/>
      <w:pPr>
        <w:tabs>
          <w:tab w:val="num" w:pos="360"/>
        </w:tabs>
      </w:pPr>
    </w:lvl>
    <w:lvl w:ilvl="3" w:tplc="2BE086B0">
      <w:numFmt w:val="none"/>
      <w:lvlText w:val=""/>
      <w:lvlJc w:val="left"/>
      <w:pPr>
        <w:tabs>
          <w:tab w:val="num" w:pos="360"/>
        </w:tabs>
      </w:pPr>
    </w:lvl>
    <w:lvl w:ilvl="4" w:tplc="8D06BA56">
      <w:numFmt w:val="none"/>
      <w:lvlText w:val=""/>
      <w:lvlJc w:val="left"/>
      <w:pPr>
        <w:tabs>
          <w:tab w:val="num" w:pos="360"/>
        </w:tabs>
      </w:pPr>
    </w:lvl>
    <w:lvl w:ilvl="5" w:tplc="EBE0AF8A">
      <w:numFmt w:val="none"/>
      <w:lvlText w:val=""/>
      <w:lvlJc w:val="left"/>
      <w:pPr>
        <w:tabs>
          <w:tab w:val="num" w:pos="360"/>
        </w:tabs>
      </w:pPr>
    </w:lvl>
    <w:lvl w:ilvl="6" w:tplc="DB96BBCC">
      <w:numFmt w:val="none"/>
      <w:lvlText w:val=""/>
      <w:lvlJc w:val="left"/>
      <w:pPr>
        <w:tabs>
          <w:tab w:val="num" w:pos="360"/>
        </w:tabs>
      </w:pPr>
    </w:lvl>
    <w:lvl w:ilvl="7" w:tplc="234C9850">
      <w:numFmt w:val="none"/>
      <w:lvlText w:val=""/>
      <w:lvlJc w:val="left"/>
      <w:pPr>
        <w:tabs>
          <w:tab w:val="num" w:pos="360"/>
        </w:tabs>
      </w:pPr>
    </w:lvl>
    <w:lvl w:ilvl="8" w:tplc="D340F2DE">
      <w:numFmt w:val="none"/>
      <w:lvlText w:val=""/>
      <w:lvlJc w:val="left"/>
      <w:pPr>
        <w:tabs>
          <w:tab w:val="num" w:pos="360"/>
        </w:tabs>
      </w:pPr>
    </w:lvl>
  </w:abstractNum>
  <w:abstractNum w:abstractNumId="8" w15:restartNumberingAfterBreak="0">
    <w:nsid w:val="1ED222B1"/>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9" w15:restartNumberingAfterBreak="0">
    <w:nsid w:val="1F6E79AD"/>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0" w15:restartNumberingAfterBreak="0">
    <w:nsid w:val="22485A9D"/>
    <w:multiLevelType w:val="hybridMultilevel"/>
    <w:tmpl w:val="87184A8E"/>
    <w:lvl w:ilvl="0" w:tplc="0419000F">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29C6DDA"/>
    <w:multiLevelType w:val="multilevel"/>
    <w:tmpl w:val="4B9279E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31634D4"/>
    <w:multiLevelType w:val="multilevel"/>
    <w:tmpl w:val="BCA6AB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358EFC0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7A06F86"/>
    <w:multiLevelType w:val="multilevel"/>
    <w:tmpl w:val="618CB000"/>
    <w:lvl w:ilvl="0">
      <w:start w:val="8"/>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6B870A6"/>
    <w:multiLevelType w:val="multilevel"/>
    <w:tmpl w:val="52527F1E"/>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8"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9"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669763B"/>
    <w:multiLevelType w:val="multilevel"/>
    <w:tmpl w:val="FE2A41E2"/>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2"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077D66"/>
    <w:multiLevelType w:val="multilevel"/>
    <w:tmpl w:val="1126233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6164827"/>
    <w:multiLevelType w:val="multilevel"/>
    <w:tmpl w:val="ABCE920A"/>
    <w:lvl w:ilvl="0">
      <w:start w:val="1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A245B51"/>
    <w:multiLevelType w:val="multilevel"/>
    <w:tmpl w:val="D23495D0"/>
    <w:lvl w:ilvl="0">
      <w:start w:val="17"/>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9" w15:restartNumberingAfterBreak="0">
    <w:nsid w:val="5DA2647D"/>
    <w:multiLevelType w:val="multilevel"/>
    <w:tmpl w:val="C1A8E36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E74B60"/>
    <w:multiLevelType w:val="hybridMultilevel"/>
    <w:tmpl w:val="D3F4B75E"/>
    <w:lvl w:ilvl="0" w:tplc="EF9E3F24">
      <w:start w:val="3"/>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1" w15:restartNumberingAfterBreak="0">
    <w:nsid w:val="6D256151"/>
    <w:multiLevelType w:val="multilevel"/>
    <w:tmpl w:val="7D849C30"/>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2"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3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4" w15:restartNumberingAfterBreak="0">
    <w:nsid w:val="6FA305F4"/>
    <w:multiLevelType w:val="multilevel"/>
    <w:tmpl w:val="21C84A9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11E64B5"/>
    <w:multiLevelType w:val="multilevel"/>
    <w:tmpl w:val="8E283B6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6" w15:restartNumberingAfterBreak="0">
    <w:nsid w:val="736126BF"/>
    <w:multiLevelType w:val="multilevel"/>
    <w:tmpl w:val="C0700046"/>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7" w15:restartNumberingAfterBreak="0">
    <w:nsid w:val="73A70EE2"/>
    <w:multiLevelType w:val="multilevel"/>
    <w:tmpl w:val="2F4E3378"/>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7985759"/>
    <w:multiLevelType w:val="multilevel"/>
    <w:tmpl w:val="7B18A83A"/>
    <w:lvl w:ilvl="0">
      <w:start w:val="18"/>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85A69A3"/>
    <w:multiLevelType w:val="multilevel"/>
    <w:tmpl w:val="E216E414"/>
    <w:lvl w:ilvl="0">
      <w:start w:val="17"/>
      <w:numFmt w:val="decimal"/>
      <w:lvlText w:val="%1."/>
      <w:lvlJc w:val="left"/>
      <w:pPr>
        <w:ind w:left="435" w:hanging="435"/>
      </w:pPr>
      <w:rPr>
        <w:rFonts w:hint="default"/>
      </w:rPr>
    </w:lvl>
    <w:lvl w:ilvl="1">
      <w:start w:val="1"/>
      <w:numFmt w:val="decimal"/>
      <w:lvlText w:val="%1.%2."/>
      <w:lvlJc w:val="left"/>
      <w:pPr>
        <w:ind w:left="1003" w:hanging="43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1" w15:restartNumberingAfterBreak="0">
    <w:nsid w:val="79CD039B"/>
    <w:multiLevelType w:val="multilevel"/>
    <w:tmpl w:val="25EE8708"/>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BE433E0"/>
    <w:multiLevelType w:val="multilevel"/>
    <w:tmpl w:val="AA4836BC"/>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num w:numId="1">
    <w:abstractNumId w:val="7"/>
  </w:num>
  <w:num w:numId="2">
    <w:abstractNumId w:val="35"/>
  </w:num>
  <w:num w:numId="3">
    <w:abstractNumId w:val="11"/>
  </w:num>
  <w:num w:numId="4">
    <w:abstractNumId w:val="6"/>
  </w:num>
  <w:num w:numId="5">
    <w:abstractNumId w:val="5"/>
  </w:num>
  <w:num w:numId="6">
    <w:abstractNumId w:val="17"/>
  </w:num>
  <w:num w:numId="7">
    <w:abstractNumId w:val="10"/>
  </w:num>
  <w:num w:numId="8">
    <w:abstractNumId w:val="25"/>
  </w:num>
  <w:num w:numId="9">
    <w:abstractNumId w:val="42"/>
  </w:num>
  <w:num w:numId="10">
    <w:abstractNumId w:val="4"/>
  </w:num>
  <w:num w:numId="11">
    <w:abstractNumId w:val="28"/>
  </w:num>
  <w:num w:numId="12">
    <w:abstractNumId w:val="41"/>
  </w:num>
  <w:num w:numId="13">
    <w:abstractNumId w:val="34"/>
  </w:num>
  <w:num w:numId="14">
    <w:abstractNumId w:val="37"/>
  </w:num>
  <w:num w:numId="15">
    <w:abstractNumId w:val="32"/>
  </w:num>
  <w:num w:numId="16">
    <w:abstractNumId w:val="3"/>
  </w:num>
  <w:num w:numId="17">
    <w:abstractNumId w:val="31"/>
  </w:num>
  <w:num w:numId="18">
    <w:abstractNumId w:val="23"/>
  </w:num>
  <w:num w:numId="19">
    <w:abstractNumId w:val="0"/>
  </w:num>
  <w:num w:numId="20">
    <w:abstractNumId w:val="9"/>
  </w:num>
  <w:num w:numId="21">
    <w:abstractNumId w:val="8"/>
  </w:num>
  <w:num w:numId="22">
    <w:abstractNumId w:val="14"/>
  </w:num>
  <w:num w:numId="23">
    <w:abstractNumId w:val="30"/>
  </w:num>
  <w:num w:numId="24">
    <w:abstractNumId w:val="13"/>
  </w:num>
  <w:num w:numId="25">
    <w:abstractNumId w:val="33"/>
  </w:num>
  <w:num w:numId="26">
    <w:abstractNumId w:val="12"/>
  </w:num>
  <w:num w:numId="27">
    <w:abstractNumId w:val="29"/>
  </w:num>
  <w:num w:numId="28">
    <w:abstractNumId w:val="2"/>
  </w:num>
  <w:num w:numId="29">
    <w:abstractNumId w:val="19"/>
  </w:num>
  <w:num w:numId="30">
    <w:abstractNumId w:val="1"/>
  </w:num>
  <w:num w:numId="31">
    <w:abstractNumId w:val="24"/>
  </w:num>
  <w:num w:numId="32">
    <w:abstractNumId w:val="36"/>
  </w:num>
  <w:num w:numId="33">
    <w:abstractNumId w:val="18"/>
  </w:num>
  <w:num w:numId="34">
    <w:abstractNumId w:val="16"/>
  </w:num>
  <w:num w:numId="35">
    <w:abstractNumId w:val="4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6"/>
  </w:num>
  <w:num w:numId="38">
    <w:abstractNumId w:val="40"/>
  </w:num>
  <w:num w:numId="39">
    <w:abstractNumId w:val="22"/>
  </w:num>
  <w:num w:numId="40">
    <w:abstractNumId w:val="15"/>
  </w:num>
  <w:num w:numId="41">
    <w:abstractNumId w:val="21"/>
  </w:num>
  <w:num w:numId="42">
    <w:abstractNumId w:val="27"/>
  </w:num>
  <w:num w:numId="43">
    <w:abstractNumId w:val="40"/>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A3E"/>
    <w:rsid w:val="000131EF"/>
    <w:rsid w:val="00016174"/>
    <w:rsid w:val="0003232B"/>
    <w:rsid w:val="0003717E"/>
    <w:rsid w:val="00057503"/>
    <w:rsid w:val="00064BB7"/>
    <w:rsid w:val="00067A3E"/>
    <w:rsid w:val="000836B2"/>
    <w:rsid w:val="00083A52"/>
    <w:rsid w:val="000A375A"/>
    <w:rsid w:val="000A4779"/>
    <w:rsid w:val="000B011A"/>
    <w:rsid w:val="000B529A"/>
    <w:rsid w:val="000C36AE"/>
    <w:rsid w:val="000C3810"/>
    <w:rsid w:val="000D787D"/>
    <w:rsid w:val="000E4A35"/>
    <w:rsid w:val="001120BA"/>
    <w:rsid w:val="00114A8E"/>
    <w:rsid w:val="00117C6D"/>
    <w:rsid w:val="001228E9"/>
    <w:rsid w:val="001259CC"/>
    <w:rsid w:val="00133A92"/>
    <w:rsid w:val="00135252"/>
    <w:rsid w:val="00140281"/>
    <w:rsid w:val="001464EF"/>
    <w:rsid w:val="001516BA"/>
    <w:rsid w:val="00180D25"/>
    <w:rsid w:val="0018631A"/>
    <w:rsid w:val="001967BD"/>
    <w:rsid w:val="001A4E8C"/>
    <w:rsid w:val="001A5BB2"/>
    <w:rsid w:val="001A73E9"/>
    <w:rsid w:val="001B49FC"/>
    <w:rsid w:val="001C0E6C"/>
    <w:rsid w:val="001D07BD"/>
    <w:rsid w:val="001D15D9"/>
    <w:rsid w:val="002009ED"/>
    <w:rsid w:val="002146C3"/>
    <w:rsid w:val="00222E98"/>
    <w:rsid w:val="0022444E"/>
    <w:rsid w:val="002254C9"/>
    <w:rsid w:val="00231A33"/>
    <w:rsid w:val="0024118C"/>
    <w:rsid w:val="00241D84"/>
    <w:rsid w:val="002672B4"/>
    <w:rsid w:val="00287BD1"/>
    <w:rsid w:val="00292C1D"/>
    <w:rsid w:val="002B7C6F"/>
    <w:rsid w:val="002C0F1C"/>
    <w:rsid w:val="002D213A"/>
    <w:rsid w:val="002E30C7"/>
    <w:rsid w:val="002F0DB4"/>
    <w:rsid w:val="00316279"/>
    <w:rsid w:val="003214DD"/>
    <w:rsid w:val="0032735E"/>
    <w:rsid w:val="00344DB7"/>
    <w:rsid w:val="00345F1B"/>
    <w:rsid w:val="00354D4E"/>
    <w:rsid w:val="00362013"/>
    <w:rsid w:val="00366B38"/>
    <w:rsid w:val="00385BEF"/>
    <w:rsid w:val="00391348"/>
    <w:rsid w:val="003A3889"/>
    <w:rsid w:val="003A7916"/>
    <w:rsid w:val="003C34E2"/>
    <w:rsid w:val="003D50A7"/>
    <w:rsid w:val="003D7F7E"/>
    <w:rsid w:val="003E0B19"/>
    <w:rsid w:val="003E28E5"/>
    <w:rsid w:val="00411426"/>
    <w:rsid w:val="00412013"/>
    <w:rsid w:val="00427450"/>
    <w:rsid w:val="004332D3"/>
    <w:rsid w:val="00463101"/>
    <w:rsid w:val="00477E92"/>
    <w:rsid w:val="00484C91"/>
    <w:rsid w:val="00485AAD"/>
    <w:rsid w:val="004953DC"/>
    <w:rsid w:val="004B3E0A"/>
    <w:rsid w:val="004B46C3"/>
    <w:rsid w:val="004B73C1"/>
    <w:rsid w:val="004C2327"/>
    <w:rsid w:val="004D04B9"/>
    <w:rsid w:val="004D2EFE"/>
    <w:rsid w:val="004D4EFA"/>
    <w:rsid w:val="004E3B1E"/>
    <w:rsid w:val="004F0D3C"/>
    <w:rsid w:val="004F128B"/>
    <w:rsid w:val="005011F6"/>
    <w:rsid w:val="00504949"/>
    <w:rsid w:val="005123B2"/>
    <w:rsid w:val="00517347"/>
    <w:rsid w:val="005179C5"/>
    <w:rsid w:val="00522800"/>
    <w:rsid w:val="00525F72"/>
    <w:rsid w:val="00530DCD"/>
    <w:rsid w:val="00531347"/>
    <w:rsid w:val="00536BAB"/>
    <w:rsid w:val="00536BEB"/>
    <w:rsid w:val="005417DC"/>
    <w:rsid w:val="00542A6F"/>
    <w:rsid w:val="00544C00"/>
    <w:rsid w:val="00552B85"/>
    <w:rsid w:val="00553D44"/>
    <w:rsid w:val="00567D0A"/>
    <w:rsid w:val="00571F8A"/>
    <w:rsid w:val="005A1CED"/>
    <w:rsid w:val="005A6A8A"/>
    <w:rsid w:val="005A7584"/>
    <w:rsid w:val="005B7547"/>
    <w:rsid w:val="005C02DB"/>
    <w:rsid w:val="005C11FA"/>
    <w:rsid w:val="005C2D3A"/>
    <w:rsid w:val="005D0895"/>
    <w:rsid w:val="005D0A15"/>
    <w:rsid w:val="005D2236"/>
    <w:rsid w:val="005E4742"/>
    <w:rsid w:val="005E7474"/>
    <w:rsid w:val="005F1D2C"/>
    <w:rsid w:val="005F66BC"/>
    <w:rsid w:val="005F7147"/>
    <w:rsid w:val="006012E8"/>
    <w:rsid w:val="006025AA"/>
    <w:rsid w:val="0061016C"/>
    <w:rsid w:val="006229AD"/>
    <w:rsid w:val="00635123"/>
    <w:rsid w:val="00643562"/>
    <w:rsid w:val="006437AF"/>
    <w:rsid w:val="00647D4E"/>
    <w:rsid w:val="00667708"/>
    <w:rsid w:val="00685B61"/>
    <w:rsid w:val="006A3FA2"/>
    <w:rsid w:val="006A607D"/>
    <w:rsid w:val="006A6474"/>
    <w:rsid w:val="006B3BFF"/>
    <w:rsid w:val="006C1B78"/>
    <w:rsid w:val="006C28BC"/>
    <w:rsid w:val="006C4A06"/>
    <w:rsid w:val="006D1D0C"/>
    <w:rsid w:val="006D5B4E"/>
    <w:rsid w:val="006E5735"/>
    <w:rsid w:val="006F0327"/>
    <w:rsid w:val="006F39D5"/>
    <w:rsid w:val="006F4480"/>
    <w:rsid w:val="006F4B56"/>
    <w:rsid w:val="006F53D9"/>
    <w:rsid w:val="006F7276"/>
    <w:rsid w:val="007110A3"/>
    <w:rsid w:val="00723ADF"/>
    <w:rsid w:val="00724A73"/>
    <w:rsid w:val="00736605"/>
    <w:rsid w:val="00736618"/>
    <w:rsid w:val="007441F3"/>
    <w:rsid w:val="0074652F"/>
    <w:rsid w:val="00755CBE"/>
    <w:rsid w:val="00757024"/>
    <w:rsid w:val="00757644"/>
    <w:rsid w:val="00770EEB"/>
    <w:rsid w:val="00777B74"/>
    <w:rsid w:val="00783EF6"/>
    <w:rsid w:val="00796B2F"/>
    <w:rsid w:val="007A212B"/>
    <w:rsid w:val="007A2B8F"/>
    <w:rsid w:val="007D4D7B"/>
    <w:rsid w:val="007D51E8"/>
    <w:rsid w:val="007D770E"/>
    <w:rsid w:val="007F0EDF"/>
    <w:rsid w:val="007F47EF"/>
    <w:rsid w:val="007F750C"/>
    <w:rsid w:val="008027FA"/>
    <w:rsid w:val="00811A89"/>
    <w:rsid w:val="00830F8F"/>
    <w:rsid w:val="0083174D"/>
    <w:rsid w:val="0083617C"/>
    <w:rsid w:val="008573DA"/>
    <w:rsid w:val="008634CC"/>
    <w:rsid w:val="008708C1"/>
    <w:rsid w:val="0087138E"/>
    <w:rsid w:val="0088244B"/>
    <w:rsid w:val="00894F07"/>
    <w:rsid w:val="008B20F1"/>
    <w:rsid w:val="008B3870"/>
    <w:rsid w:val="008C02C0"/>
    <w:rsid w:val="008E20C2"/>
    <w:rsid w:val="008E57FD"/>
    <w:rsid w:val="00905848"/>
    <w:rsid w:val="00911C3E"/>
    <w:rsid w:val="0093504A"/>
    <w:rsid w:val="00946578"/>
    <w:rsid w:val="009A09B2"/>
    <w:rsid w:val="009A49D9"/>
    <w:rsid w:val="009A4C7B"/>
    <w:rsid w:val="009A58FC"/>
    <w:rsid w:val="009B66DC"/>
    <w:rsid w:val="009D227C"/>
    <w:rsid w:val="009D44CD"/>
    <w:rsid w:val="009D55AD"/>
    <w:rsid w:val="009E3F5A"/>
    <w:rsid w:val="009F0C1B"/>
    <w:rsid w:val="009F2ACC"/>
    <w:rsid w:val="009F7C16"/>
    <w:rsid w:val="00A066C0"/>
    <w:rsid w:val="00A16305"/>
    <w:rsid w:val="00A22EED"/>
    <w:rsid w:val="00A40976"/>
    <w:rsid w:val="00A42D46"/>
    <w:rsid w:val="00A46BD8"/>
    <w:rsid w:val="00A5205E"/>
    <w:rsid w:val="00A56E5E"/>
    <w:rsid w:val="00A6771D"/>
    <w:rsid w:val="00A716B6"/>
    <w:rsid w:val="00A7215F"/>
    <w:rsid w:val="00A86F4F"/>
    <w:rsid w:val="00A925A1"/>
    <w:rsid w:val="00A96B55"/>
    <w:rsid w:val="00AA1357"/>
    <w:rsid w:val="00AA45DB"/>
    <w:rsid w:val="00AB26B5"/>
    <w:rsid w:val="00AE0FE7"/>
    <w:rsid w:val="00AE14AA"/>
    <w:rsid w:val="00AF29C3"/>
    <w:rsid w:val="00AF3A54"/>
    <w:rsid w:val="00B0761B"/>
    <w:rsid w:val="00B171EE"/>
    <w:rsid w:val="00B201A7"/>
    <w:rsid w:val="00B306F3"/>
    <w:rsid w:val="00B4569D"/>
    <w:rsid w:val="00B50262"/>
    <w:rsid w:val="00B600C4"/>
    <w:rsid w:val="00B87978"/>
    <w:rsid w:val="00BA429A"/>
    <w:rsid w:val="00BC6409"/>
    <w:rsid w:val="00BC7ED6"/>
    <w:rsid w:val="00BD71DA"/>
    <w:rsid w:val="00BE7062"/>
    <w:rsid w:val="00BF0A1E"/>
    <w:rsid w:val="00C13D74"/>
    <w:rsid w:val="00C24EC2"/>
    <w:rsid w:val="00C2534C"/>
    <w:rsid w:val="00C32E09"/>
    <w:rsid w:val="00C515B7"/>
    <w:rsid w:val="00C6225E"/>
    <w:rsid w:val="00C74D94"/>
    <w:rsid w:val="00C751ED"/>
    <w:rsid w:val="00C75372"/>
    <w:rsid w:val="00C776B3"/>
    <w:rsid w:val="00C84DA9"/>
    <w:rsid w:val="00C94C5A"/>
    <w:rsid w:val="00C9630E"/>
    <w:rsid w:val="00C96D4B"/>
    <w:rsid w:val="00CA14EE"/>
    <w:rsid w:val="00CA321F"/>
    <w:rsid w:val="00CB64A5"/>
    <w:rsid w:val="00CC3203"/>
    <w:rsid w:val="00CC6C3D"/>
    <w:rsid w:val="00CD6521"/>
    <w:rsid w:val="00CE0C02"/>
    <w:rsid w:val="00CF3F6A"/>
    <w:rsid w:val="00CF5FA7"/>
    <w:rsid w:val="00D015DD"/>
    <w:rsid w:val="00D1007B"/>
    <w:rsid w:val="00D1286D"/>
    <w:rsid w:val="00D16DBD"/>
    <w:rsid w:val="00D21EB2"/>
    <w:rsid w:val="00D361B1"/>
    <w:rsid w:val="00D43B81"/>
    <w:rsid w:val="00D5108B"/>
    <w:rsid w:val="00D60EA1"/>
    <w:rsid w:val="00D61D2B"/>
    <w:rsid w:val="00D76CCA"/>
    <w:rsid w:val="00D77B84"/>
    <w:rsid w:val="00D84509"/>
    <w:rsid w:val="00D87790"/>
    <w:rsid w:val="00D940BD"/>
    <w:rsid w:val="00DB19E3"/>
    <w:rsid w:val="00DC6198"/>
    <w:rsid w:val="00DD70DD"/>
    <w:rsid w:val="00DF0538"/>
    <w:rsid w:val="00E02064"/>
    <w:rsid w:val="00E03E0C"/>
    <w:rsid w:val="00E10E60"/>
    <w:rsid w:val="00E12897"/>
    <w:rsid w:val="00E15F8E"/>
    <w:rsid w:val="00E4314D"/>
    <w:rsid w:val="00E440BF"/>
    <w:rsid w:val="00E453DD"/>
    <w:rsid w:val="00E57BE3"/>
    <w:rsid w:val="00E60CAE"/>
    <w:rsid w:val="00E63D6A"/>
    <w:rsid w:val="00E71AC6"/>
    <w:rsid w:val="00E8780F"/>
    <w:rsid w:val="00E90D24"/>
    <w:rsid w:val="00E91B96"/>
    <w:rsid w:val="00E944FC"/>
    <w:rsid w:val="00E96C93"/>
    <w:rsid w:val="00E97645"/>
    <w:rsid w:val="00EA514C"/>
    <w:rsid w:val="00ED07B4"/>
    <w:rsid w:val="00ED4BF1"/>
    <w:rsid w:val="00EE5B41"/>
    <w:rsid w:val="00EE6A37"/>
    <w:rsid w:val="00EF63AD"/>
    <w:rsid w:val="00F104CB"/>
    <w:rsid w:val="00F167D3"/>
    <w:rsid w:val="00F203D9"/>
    <w:rsid w:val="00F27411"/>
    <w:rsid w:val="00F513DA"/>
    <w:rsid w:val="00F55262"/>
    <w:rsid w:val="00F5733B"/>
    <w:rsid w:val="00F64A7A"/>
    <w:rsid w:val="00F650A8"/>
    <w:rsid w:val="00F732F7"/>
    <w:rsid w:val="00F76E71"/>
    <w:rsid w:val="00F80C61"/>
    <w:rsid w:val="00F82AAA"/>
    <w:rsid w:val="00F86DAF"/>
    <w:rsid w:val="00F91EF3"/>
    <w:rsid w:val="00F95398"/>
    <w:rsid w:val="00FA21ED"/>
    <w:rsid w:val="00FA6C99"/>
    <w:rsid w:val="00FC10E0"/>
    <w:rsid w:val="00FC3977"/>
    <w:rsid w:val="00FC69A4"/>
    <w:rsid w:val="00FC6F9A"/>
    <w:rsid w:val="00FD19CB"/>
    <w:rsid w:val="00FD389A"/>
    <w:rsid w:val="00FD4F3C"/>
    <w:rsid w:val="00FD5184"/>
    <w:rsid w:val="00FD583C"/>
    <w:rsid w:val="00FE496F"/>
    <w:rsid w:val="00FE522D"/>
    <w:rsid w:val="375CEC1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B5ED5D"/>
  <w15:chartTrackingRefBased/>
  <w15:docId w15:val="{F8432893-587B-48D0-BC66-87597CD6D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15D9"/>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pPr>
      <w:jc w:val="both"/>
    </w:pPr>
  </w:style>
  <w:style w:type="paragraph" w:customStyle="1" w:styleId="a6">
    <w:name w:val="Название"/>
    <w:basedOn w:val="a0"/>
    <w:qFormat/>
    <w:pPr>
      <w:jc w:val="center"/>
    </w:pPr>
    <w:rPr>
      <w:b/>
      <w:bCs/>
    </w:rPr>
  </w:style>
  <w:style w:type="character" w:customStyle="1" w:styleId="a5">
    <w:name w:val="Основной текст Знак"/>
    <w:aliases w:val="Знак Знак, Знак Знак Знак Знак,Знак Знак Знак Знак"/>
    <w:link w:val="a4"/>
    <w:uiPriority w:val="99"/>
    <w:rsid w:val="00FA21ED"/>
    <w:rPr>
      <w:sz w:val="24"/>
      <w:szCs w:val="24"/>
      <w:lang w:val="ru-RU" w:eastAsia="ru-RU" w:bidi="ar-SA"/>
    </w:rPr>
  </w:style>
  <w:style w:type="paragraph" w:styleId="a7">
    <w:name w:val="footer"/>
    <w:basedOn w:val="a0"/>
    <w:rsid w:val="00E4314D"/>
    <w:pPr>
      <w:tabs>
        <w:tab w:val="center" w:pos="4677"/>
        <w:tab w:val="right" w:pos="9355"/>
      </w:tabs>
    </w:pPr>
  </w:style>
  <w:style w:type="character" w:styleId="a8">
    <w:name w:val="page number"/>
    <w:basedOn w:val="a1"/>
    <w:rsid w:val="00E4314D"/>
  </w:style>
  <w:style w:type="paragraph" w:customStyle="1" w:styleId="1">
    <w:name w:val="Текст 1"/>
    <w:basedOn w:val="a0"/>
    <w:rsid w:val="00643562"/>
    <w:pPr>
      <w:ind w:firstLine="706"/>
      <w:jc w:val="both"/>
    </w:pPr>
    <w:rPr>
      <w:sz w:val="28"/>
      <w:szCs w:val="20"/>
    </w:rPr>
  </w:style>
  <w:style w:type="paragraph" w:styleId="a9">
    <w:name w:val="Normal (Web)"/>
    <w:basedOn w:val="a0"/>
    <w:uiPriority w:val="99"/>
    <w:rsid w:val="000C36AE"/>
    <w:pPr>
      <w:spacing w:before="100" w:beforeAutospacing="1" w:after="100" w:afterAutospacing="1"/>
    </w:pPr>
  </w:style>
  <w:style w:type="paragraph" w:customStyle="1" w:styleId="Style7">
    <w:name w:val="Style7"/>
    <w:basedOn w:val="a0"/>
    <w:uiPriority w:val="99"/>
    <w:rsid w:val="000C36AE"/>
    <w:pPr>
      <w:widowControl w:val="0"/>
      <w:autoSpaceDE w:val="0"/>
      <w:autoSpaceDN w:val="0"/>
      <w:adjustRightInd w:val="0"/>
      <w:spacing w:line="250" w:lineRule="exact"/>
      <w:ind w:firstLine="715"/>
      <w:jc w:val="both"/>
    </w:pPr>
  </w:style>
  <w:style w:type="paragraph" w:styleId="aa">
    <w:name w:val="List Paragraph"/>
    <w:basedOn w:val="a0"/>
    <w:uiPriority w:val="34"/>
    <w:qFormat/>
    <w:rsid w:val="00D21EB2"/>
    <w:pPr>
      <w:ind w:left="720"/>
      <w:contextualSpacing/>
    </w:pPr>
  </w:style>
  <w:style w:type="paragraph" w:customStyle="1" w:styleId="Style11">
    <w:name w:val="Style11"/>
    <w:basedOn w:val="a0"/>
    <w:uiPriority w:val="99"/>
    <w:rsid w:val="00D21EB2"/>
    <w:pPr>
      <w:widowControl w:val="0"/>
      <w:autoSpaceDE w:val="0"/>
      <w:autoSpaceDN w:val="0"/>
      <w:adjustRightInd w:val="0"/>
      <w:spacing w:line="254" w:lineRule="exact"/>
      <w:ind w:hanging="360"/>
      <w:jc w:val="both"/>
    </w:pPr>
  </w:style>
  <w:style w:type="character" w:styleId="ab">
    <w:name w:val="Hyperlink"/>
    <w:uiPriority w:val="99"/>
    <w:unhideWhenUsed/>
    <w:rsid w:val="00536BAB"/>
    <w:rPr>
      <w:color w:val="0000FF"/>
      <w:u w:val="single"/>
    </w:rPr>
  </w:style>
  <w:style w:type="paragraph" w:styleId="ac">
    <w:name w:val="Balloon Text"/>
    <w:basedOn w:val="a0"/>
    <w:link w:val="ad"/>
    <w:rsid w:val="00F95398"/>
    <w:rPr>
      <w:rFonts w:ascii="Segoe UI" w:hAnsi="Segoe UI" w:cs="Segoe UI"/>
      <w:sz w:val="18"/>
      <w:szCs w:val="18"/>
    </w:rPr>
  </w:style>
  <w:style w:type="character" w:customStyle="1" w:styleId="ad">
    <w:name w:val="Текст выноски Знак"/>
    <w:link w:val="ac"/>
    <w:rsid w:val="00F95398"/>
    <w:rPr>
      <w:rFonts w:ascii="Segoe UI" w:hAnsi="Segoe UI" w:cs="Segoe UI"/>
      <w:sz w:val="18"/>
      <w:szCs w:val="18"/>
    </w:rPr>
  </w:style>
  <w:style w:type="character" w:styleId="ae">
    <w:name w:val="annotation reference"/>
    <w:rsid w:val="0093504A"/>
    <w:rPr>
      <w:sz w:val="16"/>
      <w:szCs w:val="16"/>
    </w:rPr>
  </w:style>
  <w:style w:type="paragraph" w:styleId="af">
    <w:name w:val="annotation text"/>
    <w:basedOn w:val="a0"/>
    <w:link w:val="af0"/>
    <w:rsid w:val="0093504A"/>
    <w:rPr>
      <w:sz w:val="20"/>
      <w:szCs w:val="20"/>
    </w:rPr>
  </w:style>
  <w:style w:type="character" w:customStyle="1" w:styleId="af0">
    <w:name w:val="Текст примечания Знак"/>
    <w:basedOn w:val="a1"/>
    <w:link w:val="af"/>
    <w:rsid w:val="0093504A"/>
  </w:style>
  <w:style w:type="paragraph" w:styleId="af1">
    <w:name w:val="annotation subject"/>
    <w:basedOn w:val="af"/>
    <w:next w:val="af"/>
    <w:link w:val="af2"/>
    <w:rsid w:val="0093504A"/>
    <w:rPr>
      <w:b/>
      <w:bCs/>
    </w:rPr>
  </w:style>
  <w:style w:type="character" w:customStyle="1" w:styleId="af2">
    <w:name w:val="Тема примечания Знак"/>
    <w:link w:val="af1"/>
    <w:rsid w:val="0093504A"/>
    <w:rPr>
      <w:b/>
      <w:bCs/>
    </w:rPr>
  </w:style>
  <w:style w:type="paragraph" w:customStyle="1" w:styleId="a">
    <w:name w:val="РАЗДЕЛ"/>
    <w:basedOn w:val="a4"/>
    <w:qFormat/>
    <w:rsid w:val="00391348"/>
    <w:pPr>
      <w:numPr>
        <w:numId w:val="38"/>
      </w:numPr>
      <w:tabs>
        <w:tab w:val="num" w:pos="360"/>
      </w:tabs>
      <w:spacing w:before="240" w:after="120" w:line="264" w:lineRule="auto"/>
      <w:ind w:left="360" w:hanging="360"/>
      <w:jc w:val="center"/>
      <w:outlineLvl w:val="0"/>
    </w:pPr>
    <w:rPr>
      <w:rFonts w:ascii="Calibri" w:hAnsi="Calibri"/>
      <w:b/>
      <w:bCs/>
      <w:sz w:val="22"/>
      <w:szCs w:val="22"/>
    </w:rPr>
  </w:style>
  <w:style w:type="paragraph" w:customStyle="1" w:styleId="RUS1">
    <w:name w:val="RUS 1."/>
    <w:basedOn w:val="a4"/>
    <w:qFormat/>
    <w:rsid w:val="00391348"/>
    <w:pPr>
      <w:numPr>
        <w:ilvl w:val="1"/>
        <w:numId w:val="38"/>
      </w:numPr>
      <w:tabs>
        <w:tab w:val="num" w:pos="360"/>
        <w:tab w:val="num" w:pos="450"/>
      </w:tabs>
      <w:spacing w:before="240" w:after="120" w:line="264" w:lineRule="auto"/>
      <w:ind w:left="450" w:hanging="360"/>
      <w:jc w:val="center"/>
      <w:outlineLvl w:val="0"/>
    </w:pPr>
    <w:rPr>
      <w:rFonts w:ascii="Calibri" w:hAnsi="Calibri"/>
      <w:b/>
      <w:sz w:val="22"/>
      <w:szCs w:val="22"/>
    </w:rPr>
  </w:style>
  <w:style w:type="paragraph" w:customStyle="1" w:styleId="RUS111">
    <w:name w:val="RUS 1.1.1."/>
    <w:basedOn w:val="a4"/>
    <w:link w:val="RUS1110"/>
    <w:qFormat/>
    <w:rsid w:val="00391348"/>
    <w:pPr>
      <w:numPr>
        <w:ilvl w:val="3"/>
        <w:numId w:val="38"/>
      </w:numPr>
      <w:spacing w:after="120" w:line="264" w:lineRule="auto"/>
    </w:pPr>
    <w:rPr>
      <w:rFonts w:ascii="Calibri" w:hAnsi="Calibri"/>
      <w:bCs/>
      <w:sz w:val="22"/>
      <w:szCs w:val="22"/>
    </w:rPr>
  </w:style>
  <w:style w:type="paragraph" w:customStyle="1" w:styleId="RUS11">
    <w:name w:val="RUS 1.1."/>
    <w:basedOn w:val="a4"/>
    <w:link w:val="RUS110"/>
    <w:qFormat/>
    <w:rsid w:val="00391348"/>
    <w:pPr>
      <w:numPr>
        <w:ilvl w:val="2"/>
        <w:numId w:val="38"/>
      </w:numPr>
      <w:spacing w:after="120" w:line="264" w:lineRule="auto"/>
    </w:pPr>
    <w:rPr>
      <w:rFonts w:ascii="Calibri" w:eastAsia="Calibri" w:hAnsi="Calibri"/>
      <w:sz w:val="22"/>
      <w:szCs w:val="22"/>
    </w:rPr>
  </w:style>
  <w:style w:type="paragraph" w:customStyle="1" w:styleId="RUS10">
    <w:name w:val="RUS (1)"/>
    <w:basedOn w:val="RUS111"/>
    <w:link w:val="RUS12"/>
    <w:qFormat/>
    <w:rsid w:val="00391348"/>
    <w:pPr>
      <w:numPr>
        <w:ilvl w:val="4"/>
      </w:numPr>
      <w:tabs>
        <w:tab w:val="num" w:pos="360"/>
      </w:tabs>
    </w:pPr>
    <w:rPr>
      <w:bCs w:val="0"/>
    </w:rPr>
  </w:style>
  <w:style w:type="character" w:customStyle="1" w:styleId="RUS110">
    <w:name w:val="RUS 1.1. Знак"/>
    <w:link w:val="RUS11"/>
    <w:rsid w:val="00391348"/>
    <w:rPr>
      <w:rFonts w:ascii="Calibri" w:eastAsia="Calibri" w:hAnsi="Calibri"/>
      <w:sz w:val="22"/>
      <w:szCs w:val="22"/>
    </w:rPr>
  </w:style>
  <w:style w:type="paragraph" w:customStyle="1" w:styleId="RUSa">
    <w:name w:val="RUS (a)"/>
    <w:basedOn w:val="RUS10"/>
    <w:qFormat/>
    <w:rsid w:val="00391348"/>
    <w:pPr>
      <w:numPr>
        <w:ilvl w:val="5"/>
      </w:numPr>
      <w:tabs>
        <w:tab w:val="num" w:pos="360"/>
        <w:tab w:val="num" w:pos="1530"/>
        <w:tab w:val="left" w:pos="1701"/>
      </w:tabs>
      <w:ind w:left="1530" w:hanging="1080"/>
    </w:pPr>
    <w:rPr>
      <w:rFonts w:eastAsia="Calibri"/>
    </w:rPr>
  </w:style>
  <w:style w:type="character" w:customStyle="1" w:styleId="RUS12">
    <w:name w:val="RUS (1) Знак"/>
    <w:link w:val="RUS10"/>
    <w:rsid w:val="007D51E8"/>
    <w:rPr>
      <w:rFonts w:ascii="Calibri" w:hAnsi="Calibri"/>
      <w:sz w:val="22"/>
      <w:szCs w:val="22"/>
    </w:rPr>
  </w:style>
  <w:style w:type="character" w:customStyle="1" w:styleId="RUS1110">
    <w:name w:val="RUS 1.1.1. Знак"/>
    <w:link w:val="RUS111"/>
    <w:rsid w:val="00411426"/>
    <w:rPr>
      <w:rFonts w:ascii="Calibri" w:hAnsi="Calibri"/>
      <w:bCs/>
      <w:sz w:val="22"/>
      <w:szCs w:val="22"/>
    </w:rPr>
  </w:style>
  <w:style w:type="paragraph" w:styleId="10">
    <w:name w:val="toc 1"/>
    <w:basedOn w:val="a0"/>
    <w:next w:val="a0"/>
    <w:autoRedefine/>
    <w:uiPriority w:val="39"/>
    <w:unhideWhenUsed/>
    <w:qFormat/>
    <w:rsid w:val="001A73E9"/>
    <w:pPr>
      <w:tabs>
        <w:tab w:val="left" w:pos="567"/>
        <w:tab w:val="left" w:pos="1418"/>
        <w:tab w:val="right" w:pos="9356"/>
      </w:tabs>
      <w:jc w:val="center"/>
    </w:pPr>
    <w:rPr>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731061">
      <w:bodyDiv w:val="1"/>
      <w:marLeft w:val="0"/>
      <w:marRight w:val="0"/>
      <w:marTop w:val="0"/>
      <w:marBottom w:val="0"/>
      <w:divBdr>
        <w:top w:val="none" w:sz="0" w:space="0" w:color="auto"/>
        <w:left w:val="none" w:sz="0" w:space="0" w:color="auto"/>
        <w:bottom w:val="none" w:sz="0" w:space="0" w:color="auto"/>
        <w:right w:val="none" w:sz="0" w:space="0" w:color="auto"/>
      </w:divBdr>
    </w:div>
    <w:div w:id="912470629">
      <w:bodyDiv w:val="1"/>
      <w:marLeft w:val="0"/>
      <w:marRight w:val="0"/>
      <w:marTop w:val="0"/>
      <w:marBottom w:val="0"/>
      <w:divBdr>
        <w:top w:val="none" w:sz="0" w:space="0" w:color="auto"/>
        <w:left w:val="none" w:sz="0" w:space="0" w:color="auto"/>
        <w:bottom w:val="none" w:sz="0" w:space="0" w:color="auto"/>
        <w:right w:val="none" w:sz="0" w:space="0" w:color="auto"/>
      </w:divBdr>
    </w:div>
    <w:div w:id="981348022">
      <w:bodyDiv w:val="1"/>
      <w:marLeft w:val="0"/>
      <w:marRight w:val="0"/>
      <w:marTop w:val="0"/>
      <w:marBottom w:val="0"/>
      <w:divBdr>
        <w:top w:val="none" w:sz="0" w:space="0" w:color="auto"/>
        <w:left w:val="none" w:sz="0" w:space="0" w:color="auto"/>
        <w:bottom w:val="none" w:sz="0" w:space="0" w:color="auto"/>
        <w:right w:val="none" w:sz="0" w:space="0" w:color="auto"/>
      </w:divBdr>
    </w:div>
    <w:div w:id="1135106182">
      <w:bodyDiv w:val="1"/>
      <w:marLeft w:val="0"/>
      <w:marRight w:val="0"/>
      <w:marTop w:val="0"/>
      <w:marBottom w:val="0"/>
      <w:divBdr>
        <w:top w:val="none" w:sz="0" w:space="0" w:color="auto"/>
        <w:left w:val="none" w:sz="0" w:space="0" w:color="auto"/>
        <w:bottom w:val="none" w:sz="0" w:space="0" w:color="auto"/>
        <w:right w:val="none" w:sz="0" w:space="0" w:color="auto"/>
      </w:divBdr>
    </w:div>
    <w:div w:id="1229808011">
      <w:bodyDiv w:val="1"/>
      <w:marLeft w:val="0"/>
      <w:marRight w:val="0"/>
      <w:marTop w:val="0"/>
      <w:marBottom w:val="0"/>
      <w:divBdr>
        <w:top w:val="none" w:sz="0" w:space="0" w:color="auto"/>
        <w:left w:val="none" w:sz="0" w:space="0" w:color="auto"/>
        <w:bottom w:val="none" w:sz="0" w:space="0" w:color="auto"/>
        <w:right w:val="none" w:sz="0" w:space="0" w:color="auto"/>
      </w:divBdr>
    </w:div>
    <w:div w:id="1545094875">
      <w:bodyDiv w:val="1"/>
      <w:marLeft w:val="0"/>
      <w:marRight w:val="0"/>
      <w:marTop w:val="0"/>
      <w:marBottom w:val="0"/>
      <w:divBdr>
        <w:top w:val="none" w:sz="0" w:space="0" w:color="auto"/>
        <w:left w:val="none" w:sz="0" w:space="0" w:color="auto"/>
        <w:bottom w:val="none" w:sz="0" w:space="0" w:color="auto"/>
        <w:right w:val="none" w:sz="0" w:space="0" w:color="auto"/>
      </w:divBdr>
    </w:div>
    <w:div w:id="1723214987">
      <w:bodyDiv w:val="1"/>
      <w:marLeft w:val="0"/>
      <w:marRight w:val="0"/>
      <w:marTop w:val="0"/>
      <w:marBottom w:val="0"/>
      <w:divBdr>
        <w:top w:val="none" w:sz="0" w:space="0" w:color="auto"/>
        <w:left w:val="none" w:sz="0" w:space="0" w:color="auto"/>
        <w:bottom w:val="none" w:sz="0" w:space="0" w:color="auto"/>
        <w:right w:val="none" w:sz="0" w:space="0" w:color="auto"/>
      </w:divBdr>
    </w:div>
    <w:div w:id="1971083606">
      <w:bodyDiv w:val="1"/>
      <w:marLeft w:val="0"/>
      <w:marRight w:val="0"/>
      <w:marTop w:val="0"/>
      <w:marBottom w:val="0"/>
      <w:divBdr>
        <w:top w:val="none" w:sz="0" w:space="0" w:color="auto"/>
        <w:left w:val="none" w:sz="0" w:space="0" w:color="auto"/>
        <w:bottom w:val="none" w:sz="0" w:space="0" w:color="auto"/>
        <w:right w:val="none" w:sz="0" w:space="0" w:color="auto"/>
      </w:divBdr>
    </w:div>
    <w:div w:id="203433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WUTACPQVHE7E-1195615845-10105</_dlc_DocId>
    <_dlc_DocIdUrl xmlns="30e719df-8a88-48c9-b375-63b80a03932c">
      <Url>http://uscportal.ie.corp/customers/_layouts/15/DocIdRedir.aspx?ID=WUTACPQVHE7E-1195615845-10105</Url>
      <Description>WUTACPQVHE7E-1195615845-10105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C3EAED-64D7-4308-942D-6BE3BE46C516}">
  <ds:schemaRefs>
    <ds:schemaRef ds:uri="http://schemas.microsoft.com/sharepoint/events"/>
  </ds:schemaRefs>
</ds:datastoreItem>
</file>

<file path=customXml/itemProps2.xml><?xml version="1.0" encoding="utf-8"?>
<ds:datastoreItem xmlns:ds="http://schemas.openxmlformats.org/officeDocument/2006/customXml" ds:itemID="{2C3FE7DB-0D52-4912-8A65-54446354ED2A}">
  <ds:schemaRefs>
    <ds:schemaRef ds:uri="http://schemas.microsoft.com/office/2006/metadata/longProperties"/>
  </ds:schemaRefs>
</ds:datastoreItem>
</file>

<file path=customXml/itemProps3.xml><?xml version="1.0" encoding="utf-8"?>
<ds:datastoreItem xmlns:ds="http://schemas.openxmlformats.org/officeDocument/2006/customXml" ds:itemID="{27BBCB11-B207-486F-ADC7-B22D311545F3}">
  <ds:schemaRefs>
    <ds:schemaRef ds:uri="http://schemas.microsoft.com/sharepoint/v3/contenttype/forms"/>
  </ds:schemaRefs>
</ds:datastoreItem>
</file>

<file path=customXml/itemProps4.xml><?xml version="1.0" encoding="utf-8"?>
<ds:datastoreItem xmlns:ds="http://schemas.openxmlformats.org/officeDocument/2006/customXml" ds:itemID="{D7F03DFE-5429-437C-9A6F-55E976705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888522E-226A-4FB2-9638-382B9DE5773C}">
  <ds:schemaRefs>
    <ds:schemaRef ds:uri="http://schemas.microsoft.com/office/2006/metadata/properties"/>
    <ds:schemaRef ds:uri="http://schemas.microsoft.com/office/infopath/2007/PartnerControls"/>
    <ds:schemaRef ds:uri="30e719df-8a88-48c9-b375-63b80a03932c"/>
  </ds:schemaRefs>
</ds:datastoreItem>
</file>

<file path=customXml/itemProps6.xml><?xml version="1.0" encoding="utf-8"?>
<ds:datastoreItem xmlns:ds="http://schemas.openxmlformats.org/officeDocument/2006/customXml" ds:itemID="{E9D55419-5498-48BD-9F02-4CD1F0235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Template>
  <TotalTime>194</TotalTime>
  <Pages>17</Pages>
  <Words>7407</Words>
  <Characters>53109</Characters>
  <Application>Microsoft Office Word</Application>
  <DocSecurity>0</DocSecurity>
  <Lines>442</Lines>
  <Paragraphs>120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Lubysheva Margarita</cp:lastModifiedBy>
  <cp:revision>9</cp:revision>
  <cp:lastPrinted>2016-01-14T00:36:00Z</cp:lastPrinted>
  <dcterms:created xsi:type="dcterms:W3CDTF">2022-10-06T08:35:00Z</dcterms:created>
  <dcterms:modified xsi:type="dcterms:W3CDTF">2023-10-09T08:41:00Z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WUTACPQVHE7E-1195615845-9219</vt:lpwstr>
  </property>
  <property fmtid="{D5CDD505-2E9C-101B-9397-08002B2CF9AE}" pid="4" name="_dlc_DocIdItemGuid">
    <vt:lpwstr>7d7f3e84-a713-4399-ad1f-30ae7fd3b0a1</vt:lpwstr>
  </property>
  <property fmtid="{D5CDD505-2E9C-101B-9397-08002B2CF9AE}" pid="5" name="_dlc_DocIdUrl">
    <vt:lpwstr>http://uscportal.ie.corp/customers/_layouts/15/DocIdRedir.aspx?ID=WUTACPQVHE7E-1195615845-9219, WUTACPQVHE7E-1195615845-9219</vt:lpwstr>
  </property>
  <property fmtid="{D5CDD505-2E9C-101B-9397-08002B2CF9AE}" pid="6" name="ContentTypeId">
    <vt:lpwstr>0x010100D3DB92051BDD354C9150B41F2675E2AA</vt:lpwstr>
  </property>
</Properties>
</file>